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458D1231" w:rsidR="00ED1F74" w:rsidRDefault="000335EA"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w:t>
            </w:r>
            <w:r w:rsidR="00F0073D">
              <w:rPr>
                <w:noProof/>
                <w:szCs w:val="22"/>
                <w:lang w:val="en-US"/>
              </w:rPr>
              <w:t>.9.2023</w:t>
            </w:r>
            <w:r w:rsidR="00A9539C">
              <w:rPr>
                <w:noProof/>
                <w:szCs w:val="22"/>
                <w:lang w:val="en-US"/>
              </w:rPr>
              <w:t xml:space="preserve"> </w:t>
            </w:r>
          </w:p>
        </w:tc>
      </w:tr>
      <w:tr w:rsidR="00ED1F74" w:rsidRPr="008C72A7" w14:paraId="540ADAB2" w14:textId="77777777" w:rsidTr="00E92D87">
        <w:trPr>
          <w:trHeight w:val="1551"/>
        </w:trPr>
        <w:tc>
          <w:tcPr>
            <w:tcW w:w="7348" w:type="dxa"/>
            <w:tcMar>
              <w:top w:w="0" w:type="dxa"/>
            </w:tcMar>
          </w:tcPr>
          <w:p w14:paraId="2EC66BC4" w14:textId="7DFFCAB7" w:rsidR="003D0AF8" w:rsidRPr="00782F10" w:rsidRDefault="006F4EB9" w:rsidP="003D0AF8">
            <w:pPr>
              <w:spacing w:line="280" w:lineRule="atLeast"/>
              <w:rPr>
                <w:rFonts w:cs="Arial"/>
                <w:sz w:val="36"/>
                <w:szCs w:val="36"/>
                <w:lang w:val="en-US"/>
              </w:rPr>
            </w:pPr>
            <w:bookmarkStart w:id="1" w:name="Thema1"/>
            <w:bookmarkStart w:id="2" w:name="Thema2"/>
            <w:bookmarkEnd w:id="1"/>
            <w:bookmarkEnd w:id="2"/>
            <w:r w:rsidRPr="006F4EB9">
              <w:rPr>
                <w:rFonts w:cs="Arial"/>
                <w:sz w:val="36"/>
                <w:szCs w:val="36"/>
                <w:lang w:val="en-US"/>
              </w:rPr>
              <w:t xml:space="preserve">PCIM Europe 2024: Exhibition space expanded by </w:t>
            </w:r>
            <w:r w:rsidR="00C107AE">
              <w:rPr>
                <w:rFonts w:cs="Arial"/>
                <w:sz w:val="36"/>
                <w:szCs w:val="36"/>
                <w:lang w:val="en-US"/>
              </w:rPr>
              <w:t>another</w:t>
            </w:r>
            <w:r w:rsidRPr="006F4EB9">
              <w:rPr>
                <w:rFonts w:cs="Arial"/>
                <w:sz w:val="36"/>
                <w:szCs w:val="36"/>
                <w:lang w:val="en-US"/>
              </w:rPr>
              <w:t xml:space="preserve"> hall</w:t>
            </w:r>
          </w:p>
        </w:tc>
        <w:tc>
          <w:tcPr>
            <w:tcW w:w="2999" w:type="dxa"/>
            <w:tcMar>
              <w:top w:w="0" w:type="dxa"/>
            </w:tcMar>
          </w:tcPr>
          <w:p w14:paraId="6B467EE4" w14:textId="77777777" w:rsidR="00DD4C6E" w:rsidRPr="00782F10" w:rsidRDefault="00DD4C6E" w:rsidP="00DD4C6E">
            <w:pPr>
              <w:spacing w:line="200" w:lineRule="exact"/>
              <w:rPr>
                <w:rFonts w:cs="Arial"/>
                <w:sz w:val="15"/>
                <w:szCs w:val="15"/>
                <w:lang w:val="en-US"/>
              </w:rPr>
            </w:pPr>
            <w:bookmarkStart w:id="3" w:name="Vmeinname"/>
            <w:bookmarkEnd w:id="3"/>
            <w:r w:rsidRPr="00782F10">
              <w:rPr>
                <w:rFonts w:cs="Arial"/>
                <w:sz w:val="15"/>
                <w:szCs w:val="15"/>
                <w:lang w:val="en-US"/>
              </w:rPr>
              <w:t>Vineeta Manglani</w:t>
            </w:r>
          </w:p>
          <w:p w14:paraId="0A7EF408" w14:textId="77777777" w:rsidR="00DD4C6E" w:rsidRPr="00782F10" w:rsidRDefault="00DD4C6E" w:rsidP="00DD4C6E">
            <w:pPr>
              <w:spacing w:line="200" w:lineRule="exact"/>
              <w:rPr>
                <w:rFonts w:cs="Arial"/>
                <w:sz w:val="15"/>
                <w:szCs w:val="15"/>
                <w:lang w:val="en-US"/>
              </w:rPr>
            </w:pPr>
            <w:r w:rsidRPr="00782F10">
              <w:rPr>
                <w:rFonts w:cs="Arial"/>
                <w:sz w:val="15"/>
                <w:szCs w:val="15"/>
                <w:lang w:val="en-US"/>
              </w:rPr>
              <w:t>Tel. +49 711 61946-297</w:t>
            </w:r>
          </w:p>
          <w:p w14:paraId="43648C7B" w14:textId="77777777" w:rsidR="00DD4C6E" w:rsidRPr="00782F10" w:rsidRDefault="00DD4C6E" w:rsidP="00DD4C6E">
            <w:pPr>
              <w:spacing w:line="200" w:lineRule="exact"/>
              <w:rPr>
                <w:rFonts w:cs="Arial"/>
                <w:sz w:val="15"/>
                <w:szCs w:val="15"/>
                <w:lang w:val="en-US"/>
              </w:rPr>
            </w:pPr>
            <w:r w:rsidRPr="00782F10">
              <w:rPr>
                <w:rFonts w:cs="Arial"/>
                <w:sz w:val="15"/>
                <w:szCs w:val="15"/>
                <w:lang w:val="en-US"/>
              </w:rPr>
              <w:t>Vineeta.Manglani@mesago.com</w:t>
            </w:r>
          </w:p>
          <w:p w14:paraId="1BC2C69E" w14:textId="796F7C19" w:rsidR="00A9539C" w:rsidRPr="00691EB1" w:rsidRDefault="00195EFD" w:rsidP="00A9539C">
            <w:pPr>
              <w:spacing w:line="200" w:lineRule="exact"/>
              <w:rPr>
                <w:rFonts w:cs="Arial"/>
                <w:sz w:val="15"/>
                <w:szCs w:val="15"/>
                <w:lang w:val="en-US"/>
              </w:rPr>
            </w:pPr>
            <w:hyperlink r:id="rId8" w:history="1">
              <w:r w:rsidR="00691EB1" w:rsidRPr="00782F10">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7378A94B" w14:textId="5A07CD56" w:rsidR="00C3205F" w:rsidRDefault="004B5254" w:rsidP="00C36182">
      <w:pPr>
        <w:spacing w:line="280" w:lineRule="atLeast"/>
        <w:rPr>
          <w:b/>
          <w:bCs/>
          <w:lang w:val="en-US"/>
        </w:rPr>
      </w:pPr>
      <w:r w:rsidRPr="00195EFD">
        <w:rPr>
          <w:b/>
          <w:bCs/>
          <w:lang w:val="en-US"/>
        </w:rPr>
        <w:t>Due to the increasing demand from exhibiting companies, the leading exhibition for power electronics which will take place from 11 – 13 June 2024 at the Nuremberg Exhibition Center will be expanded to four halls.</w:t>
      </w:r>
    </w:p>
    <w:p w14:paraId="2C8CF866" w14:textId="77777777" w:rsidR="00195EFD" w:rsidRPr="00C3205F" w:rsidRDefault="00195EFD" w:rsidP="00C36182">
      <w:pPr>
        <w:spacing w:line="280" w:lineRule="atLeast"/>
        <w:rPr>
          <w:rFonts w:cs="Arial"/>
          <w:b/>
          <w:bCs/>
          <w:color w:val="5B9BD5" w:themeColor="accent1"/>
          <w:szCs w:val="22"/>
          <w:lang w:val="en-US"/>
        </w:rPr>
      </w:pPr>
    </w:p>
    <w:p w14:paraId="5CB84E6E" w14:textId="2E129138" w:rsidR="006C251C" w:rsidRDefault="006F4EB9" w:rsidP="00B42CB6">
      <w:pPr>
        <w:spacing w:line="320" w:lineRule="exact"/>
        <w:rPr>
          <w:rFonts w:cs="Arial"/>
          <w:szCs w:val="22"/>
          <w:lang w:val="en-US"/>
        </w:rPr>
      </w:pPr>
      <w:r w:rsidRPr="006F4EB9">
        <w:rPr>
          <w:rFonts w:cs="Arial"/>
          <w:szCs w:val="22"/>
          <w:lang w:val="en-US"/>
        </w:rPr>
        <w:t xml:space="preserve">Since 1979, the PCIM Europe has established its position as the most important exchange platform for the power electronics community. </w:t>
      </w:r>
      <w:r w:rsidR="00471E8E">
        <w:rPr>
          <w:rFonts w:cs="Arial"/>
          <w:szCs w:val="22"/>
          <w:lang w:val="en-US"/>
        </w:rPr>
        <w:t>Given</w:t>
      </w:r>
      <w:r w:rsidRPr="006F4EB9">
        <w:rPr>
          <w:rFonts w:cs="Arial"/>
          <w:szCs w:val="22"/>
          <w:lang w:val="en-US"/>
        </w:rPr>
        <w:t xml:space="preserve"> the development of power electronics towards a key technology of the future, such as for a reliable energy supply and electro</w:t>
      </w:r>
      <w:r w:rsidR="004B5254">
        <w:rPr>
          <w:rFonts w:cs="Arial"/>
          <w:szCs w:val="22"/>
          <w:lang w:val="en-US"/>
        </w:rPr>
        <w:t xml:space="preserve"> </w:t>
      </w:r>
      <w:r w:rsidRPr="006F4EB9">
        <w:rPr>
          <w:rFonts w:cs="Arial"/>
          <w:szCs w:val="22"/>
          <w:lang w:val="en-US"/>
        </w:rPr>
        <w:t xml:space="preserve">mobility, the demand for presentation and exchange opportunities from the supplier side and thus exhibiting companies of the PCIM Europe is </w:t>
      </w:r>
      <w:r w:rsidR="00471E8E">
        <w:rPr>
          <w:rFonts w:cs="Arial"/>
          <w:szCs w:val="22"/>
          <w:lang w:val="en-US"/>
        </w:rPr>
        <w:t>rising</w:t>
      </w:r>
      <w:r w:rsidRPr="006F4EB9">
        <w:rPr>
          <w:rFonts w:cs="Arial"/>
          <w:szCs w:val="22"/>
          <w:lang w:val="en-US"/>
        </w:rPr>
        <w:t>.</w:t>
      </w:r>
    </w:p>
    <w:p w14:paraId="4D1089E0" w14:textId="77777777" w:rsidR="006F4EB9" w:rsidRDefault="006F4EB9" w:rsidP="00B42CB6">
      <w:pPr>
        <w:spacing w:line="320" w:lineRule="exact"/>
        <w:rPr>
          <w:rFonts w:cs="Arial"/>
          <w:szCs w:val="22"/>
          <w:lang w:val="en-US"/>
        </w:rPr>
      </w:pPr>
    </w:p>
    <w:p w14:paraId="10D06F7C" w14:textId="6DD8679A" w:rsidR="006F4EB9" w:rsidRDefault="006F4EB9" w:rsidP="00B42CB6">
      <w:pPr>
        <w:spacing w:line="320" w:lineRule="exact"/>
        <w:rPr>
          <w:rFonts w:cs="Arial"/>
          <w:szCs w:val="22"/>
          <w:lang w:val="en-US"/>
        </w:rPr>
      </w:pPr>
      <w:r w:rsidRPr="006F4EB9">
        <w:rPr>
          <w:rFonts w:cs="Arial"/>
          <w:szCs w:val="22"/>
          <w:lang w:val="en-US"/>
        </w:rPr>
        <w:t xml:space="preserve">To optimally meet this demand, the organizer is expanding the </w:t>
      </w:r>
      <w:r w:rsidR="004B5254">
        <w:rPr>
          <w:rFonts w:cs="Arial"/>
          <w:szCs w:val="22"/>
          <w:lang w:val="en-US"/>
        </w:rPr>
        <w:t>exhibition</w:t>
      </w:r>
      <w:r w:rsidR="004B5254" w:rsidRPr="006F4EB9">
        <w:rPr>
          <w:rFonts w:cs="Arial"/>
          <w:szCs w:val="22"/>
          <w:lang w:val="en-US"/>
        </w:rPr>
        <w:t xml:space="preserve"> </w:t>
      </w:r>
      <w:r w:rsidRPr="006F4EB9">
        <w:rPr>
          <w:rFonts w:cs="Arial"/>
          <w:szCs w:val="22"/>
          <w:lang w:val="en-US"/>
        </w:rPr>
        <w:t xml:space="preserve">area of the PCIM Europe </w:t>
      </w:r>
      <w:r w:rsidR="00195EFD">
        <w:rPr>
          <w:rFonts w:cs="Arial"/>
          <w:szCs w:val="22"/>
          <w:lang w:val="en-US"/>
        </w:rPr>
        <w:t>b</w:t>
      </w:r>
      <w:r w:rsidR="004B5254">
        <w:rPr>
          <w:rFonts w:cs="Arial"/>
          <w:szCs w:val="22"/>
          <w:lang w:val="en-US"/>
        </w:rPr>
        <w:t>y</w:t>
      </w:r>
      <w:r w:rsidRPr="006F4EB9">
        <w:rPr>
          <w:rFonts w:cs="Arial"/>
          <w:szCs w:val="22"/>
          <w:lang w:val="en-US"/>
        </w:rPr>
        <w:t xml:space="preserve"> another hall. This will </w:t>
      </w:r>
      <w:r w:rsidR="004B5254">
        <w:rPr>
          <w:rFonts w:cs="Arial"/>
          <w:szCs w:val="22"/>
          <w:lang w:val="en-US"/>
        </w:rPr>
        <w:t>support</w:t>
      </w:r>
      <w:r w:rsidRPr="006F4EB9">
        <w:rPr>
          <w:rFonts w:cs="Arial"/>
          <w:szCs w:val="22"/>
          <w:lang w:val="en-US"/>
        </w:rPr>
        <w:t xml:space="preserve"> the continuous growth of the event, increase the variety of products and services presented, and </w:t>
      </w:r>
      <w:r w:rsidR="004B5254">
        <w:rPr>
          <w:rFonts w:cs="Arial"/>
          <w:szCs w:val="22"/>
          <w:lang w:val="en-US"/>
        </w:rPr>
        <w:t>drive</w:t>
      </w:r>
      <w:r w:rsidR="004B5254" w:rsidRPr="006F4EB9">
        <w:rPr>
          <w:rFonts w:cs="Arial"/>
          <w:szCs w:val="22"/>
          <w:lang w:val="en-US"/>
        </w:rPr>
        <w:t xml:space="preserve"> </w:t>
      </w:r>
      <w:r w:rsidRPr="006F4EB9">
        <w:rPr>
          <w:rFonts w:cs="Arial"/>
          <w:szCs w:val="22"/>
          <w:lang w:val="en-US"/>
        </w:rPr>
        <w:t xml:space="preserve">the </w:t>
      </w:r>
      <w:r w:rsidR="004B5254">
        <w:rPr>
          <w:rFonts w:cs="Arial"/>
          <w:szCs w:val="22"/>
          <w:lang w:val="en-US"/>
        </w:rPr>
        <w:t xml:space="preserve">further </w:t>
      </w:r>
      <w:r w:rsidRPr="006F4EB9">
        <w:rPr>
          <w:rFonts w:cs="Arial"/>
          <w:szCs w:val="22"/>
          <w:lang w:val="en-US"/>
        </w:rPr>
        <w:t>development of power electronics.</w:t>
      </w:r>
    </w:p>
    <w:p w14:paraId="27A0E869" w14:textId="77777777" w:rsidR="006F4EB9" w:rsidRDefault="006F4EB9" w:rsidP="00B42CB6">
      <w:pPr>
        <w:spacing w:line="320" w:lineRule="exact"/>
        <w:rPr>
          <w:rFonts w:cs="Arial"/>
          <w:szCs w:val="22"/>
          <w:lang w:val="en-US"/>
        </w:rPr>
      </w:pPr>
    </w:p>
    <w:p w14:paraId="2A76296A" w14:textId="61DF8C1D" w:rsidR="006F4EB9" w:rsidRDefault="006F4EB9" w:rsidP="00B42CB6">
      <w:pPr>
        <w:spacing w:line="320" w:lineRule="exact"/>
        <w:rPr>
          <w:rFonts w:cs="Arial"/>
          <w:szCs w:val="22"/>
          <w:lang w:val="en-US"/>
        </w:rPr>
      </w:pPr>
      <w:r w:rsidRPr="006F4EB9">
        <w:rPr>
          <w:rFonts w:cs="Arial"/>
          <w:szCs w:val="22"/>
          <w:lang w:val="en-US"/>
        </w:rPr>
        <w:t>Visitors of the PCIM Europe can look forward to an even more extensive range of products and services as well as further networking opportunities.</w:t>
      </w:r>
    </w:p>
    <w:p w14:paraId="59CEAF2F" w14:textId="77777777" w:rsidR="006F4EB9" w:rsidRDefault="006F4EB9" w:rsidP="00B42CB6">
      <w:pPr>
        <w:spacing w:line="320" w:lineRule="exact"/>
        <w:rPr>
          <w:rFonts w:cs="Arial"/>
          <w:szCs w:val="22"/>
          <w:lang w:val="en-US"/>
        </w:rPr>
      </w:pPr>
    </w:p>
    <w:p w14:paraId="14A7508C" w14:textId="333C7DB1" w:rsidR="006F4EB9" w:rsidRPr="006F4EB9" w:rsidRDefault="006F4EB9" w:rsidP="00B42CB6">
      <w:pPr>
        <w:spacing w:line="320" w:lineRule="exact"/>
        <w:rPr>
          <w:rFonts w:cs="Arial"/>
          <w:szCs w:val="22"/>
          <w:lang w:val="en-US"/>
        </w:rPr>
      </w:pPr>
      <w:r w:rsidRPr="006F4EB9">
        <w:rPr>
          <w:rFonts w:cs="Arial"/>
          <w:szCs w:val="22"/>
          <w:lang w:val="en-US"/>
        </w:rPr>
        <w:t xml:space="preserve">All information about the event can be found at </w:t>
      </w:r>
      <w:r w:rsidRPr="006F4EB9">
        <w:rPr>
          <w:lang w:val="en-US"/>
        </w:rPr>
        <w:t>pcim-europe.com</w:t>
      </w:r>
      <w:r>
        <w:rPr>
          <w:rFonts w:cs="Arial"/>
          <w:szCs w:val="22"/>
          <w:lang w:val="en-US"/>
        </w:rPr>
        <w:t>.</w:t>
      </w:r>
    </w:p>
    <w:p w14:paraId="7580C20A" w14:textId="77777777" w:rsidR="004954DE" w:rsidRPr="004954DE" w:rsidRDefault="004954DE" w:rsidP="00A9539C">
      <w:pPr>
        <w:spacing w:line="280" w:lineRule="atLeast"/>
        <w:rPr>
          <w:lang w:val="en-US"/>
        </w:rPr>
      </w:pPr>
    </w:p>
    <w:p w14:paraId="2301C64D" w14:textId="247D4BAC" w:rsidR="00E92D87" w:rsidRPr="0072396A" w:rsidRDefault="00E92D87" w:rsidP="00E92D87">
      <w:pPr>
        <w:spacing w:line="320" w:lineRule="atLeast"/>
        <w:rPr>
          <w:rFonts w:cs="Arial"/>
          <w:b/>
          <w:sz w:val="17"/>
          <w:szCs w:val="17"/>
          <w:lang w:val="en-US"/>
        </w:rPr>
      </w:pPr>
      <w:bookmarkStart w:id="4" w:name="OLE_LINK1"/>
      <w:r w:rsidRPr="0072396A">
        <w:rPr>
          <w:rFonts w:cs="Arial"/>
          <w:b/>
          <w:sz w:val="17"/>
          <w:szCs w:val="17"/>
          <w:lang w:val="en-US"/>
        </w:rPr>
        <w:t>About Mesago Messe Frankfurt</w:t>
      </w:r>
    </w:p>
    <w:p w14:paraId="16214A8C" w14:textId="73A4C476"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4"/>
    <w:p w14:paraId="163596C8" w14:textId="77777777" w:rsidR="00E92D87" w:rsidRDefault="00E92D87" w:rsidP="00E92D87">
      <w:pPr>
        <w:spacing w:line="280" w:lineRule="atLeast"/>
        <w:rPr>
          <w:sz w:val="17"/>
          <w:szCs w:val="17"/>
          <w:lang w:val="en-US"/>
        </w:rPr>
      </w:pPr>
    </w:p>
    <w:p w14:paraId="4CA235C1" w14:textId="77777777" w:rsidR="00D50F8C" w:rsidRDefault="00D50F8C" w:rsidP="00D50F8C">
      <w:pPr>
        <w:contextualSpacing/>
        <w:rPr>
          <w:rFonts w:cs="Arial"/>
          <w:b/>
          <w:bCs/>
          <w:color w:val="000000"/>
          <w:sz w:val="17"/>
          <w:szCs w:val="17"/>
          <w:lang w:val="en-GB"/>
        </w:rPr>
      </w:pPr>
      <w:r>
        <w:rPr>
          <w:b/>
          <w:bCs/>
          <w:color w:val="000000"/>
          <w:sz w:val="17"/>
          <w:szCs w:val="17"/>
          <w:lang w:val="en-GB"/>
        </w:rPr>
        <w:t xml:space="preserve">Background information on Messe Frankfurt </w:t>
      </w:r>
    </w:p>
    <w:p w14:paraId="05F51A70" w14:textId="77777777" w:rsidR="00D50F8C" w:rsidRPr="00D50F8C" w:rsidRDefault="00D50F8C" w:rsidP="00D50F8C">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2,160 people at its headquarters in Frankfurt am Main and in 28 subsidiaries, it organises events around the world. Group sales in financial year 2022 were around €454 million. We serve our customers’ </w:t>
      </w:r>
      <w:r>
        <w:rPr>
          <w:color w:val="000000"/>
          <w:sz w:val="17"/>
          <w:szCs w:val="17"/>
          <w:lang w:val="en-GB"/>
        </w:rPr>
        <w:lastRenderedPageBreak/>
        <w:t xml:space="preserve">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2703EEB1" w14:textId="77777777" w:rsidR="00D50F8C" w:rsidRDefault="00D50F8C" w:rsidP="00D50F8C">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5CE8B206" w14:textId="77777777" w:rsidR="00D50F8C" w:rsidRPr="00D50F8C" w:rsidRDefault="00D50F8C" w:rsidP="00D50F8C">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6027315" w14:textId="77777777" w:rsidR="00D50F8C" w:rsidRDefault="00D50F8C" w:rsidP="00D50F8C">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5" w:name="Seitetext"/>
                          <w:bookmarkEnd w:id="5"/>
                          <w:r>
                            <w:t xml:space="preserve">Page </w:t>
                          </w:r>
                          <w:r>
                            <w:fldChar w:fldCharType="begin"/>
                          </w:r>
                          <w:r>
                            <w:instrText xml:space="preserve"> PAGE   \* MERGEFORMAT </w:instrText>
                          </w:r>
                          <w:r>
                            <w:fldChar w:fldCharType="separate"/>
                          </w:r>
                          <w:r w:rsidR="0027418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29" w:name="Seitetext"/>
                    <w:bookmarkEnd w:id="29"/>
                    <w:r>
                      <w:t xml:space="preserve">Page </w:t>
                    </w:r>
                    <w:r>
                      <w:fldChar w:fldCharType="begin"/>
                    </w:r>
                    <w:r>
                      <w:instrText xml:space="preserve"> PAGE   \* MERGEFORMAT </w:instrText>
                    </w:r>
                    <w:r>
                      <w:fldChar w:fldCharType="separate"/>
                    </w:r>
                    <w:r w:rsidR="0027418F">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545D497F" w:rsidR="007C3D0A" w:rsidRPr="00D50F8C" w:rsidRDefault="00EC4AC7" w:rsidP="007C3D0A">
                          <w:pPr>
                            <w:spacing w:line="200" w:lineRule="exact"/>
                            <w:rPr>
                              <w:rFonts w:cs="Arial"/>
                              <w:color w:val="000000" w:themeColor="text1"/>
                              <w:sz w:val="15"/>
                              <w:szCs w:val="15"/>
                              <w:lang w:val="en-US"/>
                            </w:rPr>
                          </w:pPr>
                          <w:r w:rsidRPr="00D50F8C">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545D497F" w:rsidR="007C3D0A" w:rsidRPr="00D50F8C" w:rsidRDefault="00EC4AC7" w:rsidP="007C3D0A">
                    <w:pPr>
                      <w:spacing w:line="200" w:lineRule="exact"/>
                      <w:rPr>
                        <w:rFonts w:cs="Arial"/>
                        <w:color w:val="000000" w:themeColor="text1"/>
                        <w:sz w:val="15"/>
                        <w:szCs w:val="15"/>
                        <w:lang w:val="en-US"/>
                      </w:rPr>
                    </w:pPr>
                    <w:r w:rsidRPr="00D50F8C">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1F282AA1" w14:textId="7C9A250F" w:rsidR="0047786A" w:rsidRDefault="0027418F" w:rsidP="0047786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786A">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1F282AA1" w14:textId="7C9A250F" w:rsidR="0047786A" w:rsidRDefault="0027418F" w:rsidP="0047786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786A">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3EB7"/>
    <w:multiLevelType w:val="hybridMultilevel"/>
    <w:tmpl w:val="C56094B2"/>
    <w:lvl w:ilvl="0" w:tplc="C6C63D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096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15B9B"/>
    <w:rsid w:val="000266AD"/>
    <w:rsid w:val="000335EA"/>
    <w:rsid w:val="00076E78"/>
    <w:rsid w:val="00081EB8"/>
    <w:rsid w:val="00084748"/>
    <w:rsid w:val="000A196D"/>
    <w:rsid w:val="000A3037"/>
    <w:rsid w:val="000B4EA3"/>
    <w:rsid w:val="000C1C77"/>
    <w:rsid w:val="000C5FBB"/>
    <w:rsid w:val="00103EF6"/>
    <w:rsid w:val="00115E1D"/>
    <w:rsid w:val="00117C83"/>
    <w:rsid w:val="001328EA"/>
    <w:rsid w:val="00161EB8"/>
    <w:rsid w:val="00162C99"/>
    <w:rsid w:val="00185AC9"/>
    <w:rsid w:val="00194B70"/>
    <w:rsid w:val="00195EFD"/>
    <w:rsid w:val="001A6029"/>
    <w:rsid w:val="001D0F71"/>
    <w:rsid w:val="00212DD5"/>
    <w:rsid w:val="00224E22"/>
    <w:rsid w:val="00252007"/>
    <w:rsid w:val="0027418F"/>
    <w:rsid w:val="00285128"/>
    <w:rsid w:val="00297A63"/>
    <w:rsid w:val="002B4A8E"/>
    <w:rsid w:val="002C7284"/>
    <w:rsid w:val="002C7A7C"/>
    <w:rsid w:val="002D621D"/>
    <w:rsid w:val="002E3A34"/>
    <w:rsid w:val="0034260D"/>
    <w:rsid w:val="003508E3"/>
    <w:rsid w:val="00351C67"/>
    <w:rsid w:val="0035731D"/>
    <w:rsid w:val="00365AF3"/>
    <w:rsid w:val="00370551"/>
    <w:rsid w:val="00387275"/>
    <w:rsid w:val="003A1ADA"/>
    <w:rsid w:val="003B0A45"/>
    <w:rsid w:val="003B0A48"/>
    <w:rsid w:val="003B5620"/>
    <w:rsid w:val="003D0AF8"/>
    <w:rsid w:val="003D752C"/>
    <w:rsid w:val="00404844"/>
    <w:rsid w:val="00444F4C"/>
    <w:rsid w:val="004566BF"/>
    <w:rsid w:val="00466E77"/>
    <w:rsid w:val="00470977"/>
    <w:rsid w:val="00471E8E"/>
    <w:rsid w:val="004755AE"/>
    <w:rsid w:val="0047786A"/>
    <w:rsid w:val="00491DE0"/>
    <w:rsid w:val="004954DE"/>
    <w:rsid w:val="004B5254"/>
    <w:rsid w:val="004D0B26"/>
    <w:rsid w:val="004D5F81"/>
    <w:rsid w:val="0050638E"/>
    <w:rsid w:val="00516AF1"/>
    <w:rsid w:val="00526CCD"/>
    <w:rsid w:val="00533CC4"/>
    <w:rsid w:val="0059533A"/>
    <w:rsid w:val="005B4FF8"/>
    <w:rsid w:val="005E2EEB"/>
    <w:rsid w:val="005F6E9A"/>
    <w:rsid w:val="0060446C"/>
    <w:rsid w:val="00626C74"/>
    <w:rsid w:val="006378A1"/>
    <w:rsid w:val="00644F8D"/>
    <w:rsid w:val="006679CB"/>
    <w:rsid w:val="0068766A"/>
    <w:rsid w:val="00691EB1"/>
    <w:rsid w:val="0069282A"/>
    <w:rsid w:val="006A2B09"/>
    <w:rsid w:val="006A3707"/>
    <w:rsid w:val="006A68A4"/>
    <w:rsid w:val="006B1029"/>
    <w:rsid w:val="006C251C"/>
    <w:rsid w:val="006C2B69"/>
    <w:rsid w:val="006E1B12"/>
    <w:rsid w:val="006E471B"/>
    <w:rsid w:val="006E511D"/>
    <w:rsid w:val="006F4EB9"/>
    <w:rsid w:val="00700AC2"/>
    <w:rsid w:val="00701282"/>
    <w:rsid w:val="007057B0"/>
    <w:rsid w:val="007061D5"/>
    <w:rsid w:val="0072396A"/>
    <w:rsid w:val="00744915"/>
    <w:rsid w:val="00746E53"/>
    <w:rsid w:val="007742B8"/>
    <w:rsid w:val="007748C5"/>
    <w:rsid w:val="00782F10"/>
    <w:rsid w:val="00784933"/>
    <w:rsid w:val="00786A6E"/>
    <w:rsid w:val="007C3D0A"/>
    <w:rsid w:val="007E772E"/>
    <w:rsid w:val="00811C84"/>
    <w:rsid w:val="0081528A"/>
    <w:rsid w:val="00836797"/>
    <w:rsid w:val="008403C2"/>
    <w:rsid w:val="00870D4C"/>
    <w:rsid w:val="008738D7"/>
    <w:rsid w:val="00875063"/>
    <w:rsid w:val="0087526E"/>
    <w:rsid w:val="008902AF"/>
    <w:rsid w:val="008A0789"/>
    <w:rsid w:val="008A214C"/>
    <w:rsid w:val="008C72A7"/>
    <w:rsid w:val="008E0EEC"/>
    <w:rsid w:val="00905620"/>
    <w:rsid w:val="00917B0F"/>
    <w:rsid w:val="00925C50"/>
    <w:rsid w:val="0093491C"/>
    <w:rsid w:val="00940081"/>
    <w:rsid w:val="00957B35"/>
    <w:rsid w:val="009604F5"/>
    <w:rsid w:val="00962F14"/>
    <w:rsid w:val="009655CA"/>
    <w:rsid w:val="00966898"/>
    <w:rsid w:val="009756C4"/>
    <w:rsid w:val="00993BE7"/>
    <w:rsid w:val="009A59CF"/>
    <w:rsid w:val="009B3406"/>
    <w:rsid w:val="009C32E9"/>
    <w:rsid w:val="00A0702C"/>
    <w:rsid w:val="00A12BB1"/>
    <w:rsid w:val="00A25CB0"/>
    <w:rsid w:val="00A328E6"/>
    <w:rsid w:val="00A44098"/>
    <w:rsid w:val="00A53DD5"/>
    <w:rsid w:val="00A62A74"/>
    <w:rsid w:val="00A9539C"/>
    <w:rsid w:val="00AB3A0E"/>
    <w:rsid w:val="00AC13E9"/>
    <w:rsid w:val="00B04C44"/>
    <w:rsid w:val="00B321CF"/>
    <w:rsid w:val="00B42CB6"/>
    <w:rsid w:val="00B4487B"/>
    <w:rsid w:val="00B47E42"/>
    <w:rsid w:val="00B76DD5"/>
    <w:rsid w:val="00B82C6F"/>
    <w:rsid w:val="00B8454C"/>
    <w:rsid w:val="00B92EC3"/>
    <w:rsid w:val="00BD2040"/>
    <w:rsid w:val="00BD2CDC"/>
    <w:rsid w:val="00BE07A1"/>
    <w:rsid w:val="00BF0FB6"/>
    <w:rsid w:val="00C00BBF"/>
    <w:rsid w:val="00C107AE"/>
    <w:rsid w:val="00C3205F"/>
    <w:rsid w:val="00C36182"/>
    <w:rsid w:val="00C761E9"/>
    <w:rsid w:val="00C841CC"/>
    <w:rsid w:val="00C9047A"/>
    <w:rsid w:val="00CA0FFC"/>
    <w:rsid w:val="00CA6EBB"/>
    <w:rsid w:val="00CD46DE"/>
    <w:rsid w:val="00CE2D28"/>
    <w:rsid w:val="00D04F35"/>
    <w:rsid w:val="00D44FD8"/>
    <w:rsid w:val="00D50F8C"/>
    <w:rsid w:val="00D52975"/>
    <w:rsid w:val="00D64DCF"/>
    <w:rsid w:val="00D66C38"/>
    <w:rsid w:val="00D73509"/>
    <w:rsid w:val="00D769D6"/>
    <w:rsid w:val="00D925D3"/>
    <w:rsid w:val="00DA6442"/>
    <w:rsid w:val="00DD3C2A"/>
    <w:rsid w:val="00DD4C6E"/>
    <w:rsid w:val="00DF47A4"/>
    <w:rsid w:val="00E308C9"/>
    <w:rsid w:val="00E410DB"/>
    <w:rsid w:val="00E92D87"/>
    <w:rsid w:val="00EB1A19"/>
    <w:rsid w:val="00EB653B"/>
    <w:rsid w:val="00EC4AC7"/>
    <w:rsid w:val="00EC75C8"/>
    <w:rsid w:val="00ED1F74"/>
    <w:rsid w:val="00ED52E7"/>
    <w:rsid w:val="00F0073D"/>
    <w:rsid w:val="00F01EBA"/>
    <w:rsid w:val="00F21328"/>
    <w:rsid w:val="00F24CD2"/>
    <w:rsid w:val="00F26024"/>
    <w:rsid w:val="00F31CBD"/>
    <w:rsid w:val="00F41ADF"/>
    <w:rsid w:val="00F52627"/>
    <w:rsid w:val="00F56456"/>
    <w:rsid w:val="00F63F5D"/>
    <w:rsid w:val="00F87BF9"/>
    <w:rsid w:val="00FC36E4"/>
    <w:rsid w:val="00FD57D7"/>
    <w:rsid w:val="00FE570E"/>
    <w:rsid w:val="00FE59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B92EC3"/>
    <w:rPr>
      <w:sz w:val="16"/>
      <w:szCs w:val="16"/>
    </w:rPr>
  </w:style>
  <w:style w:type="paragraph" w:styleId="Kommentartext">
    <w:name w:val="annotation text"/>
    <w:basedOn w:val="Standard"/>
    <w:link w:val="KommentartextZchn"/>
    <w:unhideWhenUsed/>
    <w:rsid w:val="00B92EC3"/>
    <w:pPr>
      <w:spacing w:line="240" w:lineRule="auto"/>
    </w:pPr>
    <w:rPr>
      <w:sz w:val="20"/>
    </w:rPr>
  </w:style>
  <w:style w:type="character" w:customStyle="1" w:styleId="KommentartextZchn">
    <w:name w:val="Kommentartext Zchn"/>
    <w:basedOn w:val="Absatz-Standardschriftart"/>
    <w:link w:val="Kommentartext"/>
    <w:rsid w:val="00B92EC3"/>
    <w:rPr>
      <w:rFonts w:ascii="Arial" w:hAnsi="Arial"/>
    </w:rPr>
  </w:style>
  <w:style w:type="paragraph" w:styleId="Kommentarthema">
    <w:name w:val="annotation subject"/>
    <w:basedOn w:val="Kommentartext"/>
    <w:next w:val="Kommentartext"/>
    <w:link w:val="KommentarthemaZchn"/>
    <w:semiHidden/>
    <w:unhideWhenUsed/>
    <w:rsid w:val="00B92EC3"/>
    <w:rPr>
      <w:b/>
      <w:bCs/>
    </w:rPr>
  </w:style>
  <w:style w:type="character" w:customStyle="1" w:styleId="KommentarthemaZchn">
    <w:name w:val="Kommentarthema Zchn"/>
    <w:basedOn w:val="KommentartextZchn"/>
    <w:link w:val="Kommentarthema"/>
    <w:semiHidden/>
    <w:rsid w:val="00B92EC3"/>
    <w:rPr>
      <w:rFonts w:ascii="Arial" w:hAnsi="Arial"/>
      <w:b/>
      <w:bCs/>
    </w:rPr>
  </w:style>
  <w:style w:type="paragraph" w:styleId="berarbeitung">
    <w:name w:val="Revision"/>
    <w:hidden/>
    <w:uiPriority w:val="99"/>
    <w:semiHidden/>
    <w:rsid w:val="004954DE"/>
    <w:rPr>
      <w:rFonts w:ascii="Arial" w:hAnsi="Arial"/>
      <w:sz w:val="22"/>
    </w:rPr>
  </w:style>
  <w:style w:type="character" w:styleId="NichtaufgelsteErwhnung">
    <w:name w:val="Unresolved Mention"/>
    <w:basedOn w:val="Absatz-Standardschriftart"/>
    <w:uiPriority w:val="99"/>
    <w:semiHidden/>
    <w:unhideWhenUsed/>
    <w:rsid w:val="005E2EEB"/>
    <w:rPr>
      <w:color w:val="605E5C"/>
      <w:shd w:val="clear" w:color="auto" w:fill="E1DFDD"/>
    </w:rPr>
  </w:style>
  <w:style w:type="character" w:customStyle="1" w:styleId="cf01">
    <w:name w:val="cf01"/>
    <w:basedOn w:val="Absatz-Standardschriftart"/>
    <w:rsid w:val="00C3205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450590426">
      <w:bodyDiv w:val="1"/>
      <w:marLeft w:val="0"/>
      <w:marRight w:val="0"/>
      <w:marTop w:val="0"/>
      <w:marBottom w:val="0"/>
      <w:divBdr>
        <w:top w:val="none" w:sz="0" w:space="0" w:color="auto"/>
        <w:left w:val="none" w:sz="0" w:space="0" w:color="auto"/>
        <w:bottom w:val="none" w:sz="0" w:space="0" w:color="auto"/>
        <w:right w:val="none" w:sz="0" w:space="0" w:color="auto"/>
      </w:divBdr>
    </w:div>
    <w:div w:id="932978662">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1833717323">
      <w:bodyDiv w:val="1"/>
      <w:marLeft w:val="0"/>
      <w:marRight w:val="0"/>
      <w:marTop w:val="0"/>
      <w:marBottom w:val="0"/>
      <w:divBdr>
        <w:top w:val="none" w:sz="0" w:space="0" w:color="auto"/>
        <w:left w:val="none" w:sz="0" w:space="0" w:color="auto"/>
        <w:bottom w:val="none" w:sz="0" w:space="0" w:color="auto"/>
        <w:right w:val="none" w:sz="0" w:space="0" w:color="auto"/>
      </w:divBdr>
    </w:div>
    <w:div w:id="20954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settings" Target="settings.xml"/><Relationship Id="rId9" Type="http://schemas.openxmlformats.org/officeDocument/2006/relationships/hyperlink" Target="https://corporate.mesago.com/events/en.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3AA-7EAA-4C06-9654-2E2C344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3740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86</cp:revision>
  <cp:lastPrinted>2014-08-08T15:06:00Z</cp:lastPrinted>
  <dcterms:created xsi:type="dcterms:W3CDTF">2023-08-17T12:58:00Z</dcterms:created>
  <dcterms:modified xsi:type="dcterms:W3CDTF">2023-09-28T07:31:00Z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