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74426" w14:paraId="3FCA4723" w14:textId="77777777" w:rsidTr="009A6630">
        <w:trPr>
          <w:trHeight w:val="425"/>
        </w:trPr>
        <w:tc>
          <w:tcPr>
            <w:tcW w:w="5000" w:type="pct"/>
          </w:tcPr>
          <w:p w14:paraId="73B69DA2" w14:textId="295DB2CD" w:rsidR="003902B2" w:rsidRPr="00D0475A" w:rsidRDefault="00D0475A" w:rsidP="003902B2">
            <w:pPr>
              <w:pStyle w:val="Continuoustext"/>
            </w:pPr>
            <w:r w:rsidRPr="00D0475A">
              <w:t>N</w:t>
            </w:r>
            <w:r w:rsidR="003902B2" w:rsidRPr="00D0475A">
              <w:t xml:space="preserve">ews +++ </w:t>
            </w:r>
            <w:r w:rsidR="007C62B4" w:rsidRPr="00D0475A">
              <w:t>PCIM Europe</w:t>
            </w:r>
            <w:r w:rsidR="003902B2" w:rsidRPr="00D0475A">
              <w:br/>
            </w:r>
            <w:r w:rsidR="007C62B4" w:rsidRPr="00D0475A">
              <w:t>N</w:t>
            </w:r>
            <w:r w:rsidRPr="00D0475A">
              <w:t>ürn</w:t>
            </w:r>
            <w:r w:rsidR="007C62B4" w:rsidRPr="00D0475A">
              <w:t>berg</w:t>
            </w:r>
            <w:r w:rsidR="003902B2" w:rsidRPr="00D0475A">
              <w:t xml:space="preserve">, </w:t>
            </w:r>
            <w:r w:rsidR="001939ED" w:rsidRPr="00D0475A">
              <w:t>1</w:t>
            </w:r>
            <w:r w:rsidR="007C62B4" w:rsidRPr="00D0475A">
              <w:t>1</w:t>
            </w:r>
            <w:r w:rsidRPr="00D0475A">
              <w:t>.</w:t>
            </w:r>
            <w:r w:rsidR="001939ED" w:rsidRPr="00D0475A">
              <w:t xml:space="preserve"> – </w:t>
            </w:r>
            <w:r w:rsidR="007C62B4" w:rsidRPr="00D0475A">
              <w:t>13</w:t>
            </w:r>
            <w:r>
              <w:t>.</w:t>
            </w:r>
            <w:r w:rsidR="001939ED" w:rsidRPr="00D0475A">
              <w:t xml:space="preserve"> </w:t>
            </w:r>
            <w:r w:rsidR="007C62B4" w:rsidRPr="00D0475A">
              <w:t>Jun</w:t>
            </w:r>
            <w:r w:rsidR="007B054A">
              <w:t>i</w:t>
            </w:r>
            <w:r w:rsidR="001939ED" w:rsidRPr="00D0475A">
              <w:t xml:space="preserve"> 2024</w:t>
            </w:r>
            <w:r w:rsidR="00240018" w:rsidRPr="00D0475A">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3A8CD88C" w:rsidR="00012BD5" w:rsidRPr="002111F4" w:rsidRDefault="00B82755" w:rsidP="00DD2783">
      <w:pPr>
        <w:pStyle w:val="berschrift2"/>
        <w:rPr>
          <w:lang w:val="de-DE"/>
        </w:rPr>
      </w:pPr>
      <w:bookmarkStart w:id="1" w:name="kthema4"/>
      <w:bookmarkEnd w:id="0"/>
      <w:bookmarkEnd w:id="1"/>
      <w:r w:rsidRPr="00B82755">
        <w:rPr>
          <w:lang w:val="de-DE"/>
        </w:rPr>
        <w:t>PCIM Europe 2024</w:t>
      </w:r>
      <w:r w:rsidR="00DD2783">
        <w:rPr>
          <w:lang w:val="de-DE"/>
        </w:rPr>
        <w:t>:</w:t>
      </w:r>
      <w:r w:rsidRPr="00B82755">
        <w:rPr>
          <w:lang w:val="de-DE"/>
        </w:rPr>
        <w:t xml:space="preserve"> </w:t>
      </w:r>
      <w:r w:rsidR="00A82317">
        <w:rPr>
          <w:lang w:val="de-DE"/>
        </w:rPr>
        <w:t>Umfangreiches Programm setzt neue Highlights</w:t>
      </w:r>
    </w:p>
    <w:p w14:paraId="44A79CC5" w14:textId="3D094132" w:rsidR="00645BC1" w:rsidRDefault="001724C8" w:rsidP="00645BC1">
      <w:pPr>
        <w:pStyle w:val="Readup"/>
        <w:rPr>
          <w:szCs w:val="22"/>
          <w:lang w:val="de-DE"/>
        </w:rPr>
      </w:pPr>
      <w:r w:rsidRPr="001724C8">
        <w:rPr>
          <w:lang w:val="de-DE"/>
        </w:rPr>
        <w:t xml:space="preserve">Stuttgart, </w:t>
      </w:r>
      <w:r w:rsidR="00BF7A02">
        <w:rPr>
          <w:lang w:val="de-DE"/>
        </w:rPr>
        <w:t>16</w:t>
      </w:r>
      <w:r w:rsidR="002A3ED0">
        <w:rPr>
          <w:lang w:val="de-DE"/>
        </w:rPr>
        <w:t>.0</w:t>
      </w:r>
      <w:r w:rsidR="00BF7A02">
        <w:rPr>
          <w:lang w:val="de-DE"/>
        </w:rPr>
        <w:t>5</w:t>
      </w:r>
      <w:r w:rsidRPr="001724C8">
        <w:rPr>
          <w:lang w:val="de-DE"/>
        </w:rPr>
        <w:t>.2024</w:t>
      </w:r>
      <w:r w:rsidR="00012BD5" w:rsidRPr="00B82755">
        <w:rPr>
          <w:lang w:val="de-DE"/>
        </w:rPr>
        <w:t xml:space="preserve">. </w:t>
      </w:r>
      <w:r w:rsidR="00C8467C">
        <w:rPr>
          <w:lang w:val="de-DE"/>
        </w:rPr>
        <w:t xml:space="preserve">Die PCIM Europe verwandelt </w:t>
      </w:r>
      <w:r w:rsidR="00C8467C">
        <w:rPr>
          <w:szCs w:val="22"/>
          <w:lang w:val="de-DE"/>
        </w:rPr>
        <w:t xml:space="preserve">Nürnberg </w:t>
      </w:r>
      <w:r w:rsidR="002525B0">
        <w:rPr>
          <w:lang w:val="de-DE"/>
        </w:rPr>
        <w:t xml:space="preserve">vom </w:t>
      </w:r>
      <w:r w:rsidR="002525B0" w:rsidRPr="007C000B">
        <w:rPr>
          <w:szCs w:val="22"/>
          <w:lang w:val="de-DE"/>
        </w:rPr>
        <w:t>11. – 13.06.2024</w:t>
      </w:r>
      <w:r w:rsidR="002525B0">
        <w:rPr>
          <w:szCs w:val="22"/>
          <w:lang w:val="de-DE"/>
        </w:rPr>
        <w:t xml:space="preserve"> </w:t>
      </w:r>
      <w:r w:rsidR="00C8467C">
        <w:rPr>
          <w:szCs w:val="22"/>
          <w:lang w:val="de-DE"/>
        </w:rPr>
        <w:t>wieder</w:t>
      </w:r>
      <w:r w:rsidR="00645BC1">
        <w:rPr>
          <w:szCs w:val="22"/>
          <w:lang w:val="de-DE"/>
        </w:rPr>
        <w:t xml:space="preserve"> zum Dreh</w:t>
      </w:r>
      <w:r w:rsidR="00563D84">
        <w:rPr>
          <w:szCs w:val="22"/>
          <w:lang w:val="de-DE"/>
        </w:rPr>
        <w:t>-</w:t>
      </w:r>
      <w:r w:rsidR="00645BC1">
        <w:rPr>
          <w:szCs w:val="22"/>
          <w:lang w:val="de-DE"/>
        </w:rPr>
        <w:t xml:space="preserve"> und Angelpunkt von Experten aus aller Welt, die gemeinsam Entwicklungen </w:t>
      </w:r>
      <w:r w:rsidR="00C8467C">
        <w:rPr>
          <w:szCs w:val="22"/>
          <w:lang w:val="de-DE"/>
        </w:rPr>
        <w:t xml:space="preserve">der </w:t>
      </w:r>
      <w:r w:rsidR="00645BC1">
        <w:rPr>
          <w:szCs w:val="22"/>
          <w:lang w:val="de-DE"/>
        </w:rPr>
        <w:t xml:space="preserve">Leistungselektronik vorantreiben. Die Fachmesse und Konferenz </w:t>
      </w:r>
      <w:r w:rsidR="00E209BA">
        <w:rPr>
          <w:szCs w:val="22"/>
          <w:lang w:val="de-DE"/>
        </w:rPr>
        <w:t xml:space="preserve">versprechen </w:t>
      </w:r>
      <w:r w:rsidR="00645BC1">
        <w:rPr>
          <w:szCs w:val="22"/>
          <w:lang w:val="de-DE"/>
        </w:rPr>
        <w:t>dabei eine Fülle an wegweisenden Produkten, Lösungen und Vorträgen.</w:t>
      </w:r>
    </w:p>
    <w:p w14:paraId="1D56847A" w14:textId="6E7926EA" w:rsidR="00830A9C" w:rsidRDefault="00830A9C" w:rsidP="00830A9C">
      <w:pPr>
        <w:rPr>
          <w:rFonts w:cs="Arial"/>
          <w:color w:val="000000"/>
          <w:szCs w:val="24"/>
          <w:lang w:val="de-DE" w:eastAsia="en-US"/>
          <w14:ligatures w14:val="standardContextual"/>
        </w:rPr>
      </w:pPr>
      <w:r w:rsidRPr="00A82317">
        <w:rPr>
          <w:rFonts w:cs="Arial"/>
          <w:color w:val="000000"/>
          <w:szCs w:val="24"/>
          <w:lang w:val="de-DE" w:eastAsia="en-US"/>
          <w14:ligatures w14:val="standardContextual"/>
        </w:rPr>
        <w:t>Die Leistungselektronik gilt als Schlüsseltechnologie der Zukunft, wie beispielsweise für eine nachhaltige Energieversorgung. Mit diesem Potenzial einhergehend sind wachsende und sich verändernde Anforderungen an die Branche. Diese resultieren in einem erhöhten Bedarf an Fachwissen und Austausch zwischen Experten</w:t>
      </w:r>
      <w:r w:rsidR="00A82317" w:rsidRPr="00A82317">
        <w:rPr>
          <w:rFonts w:cs="Arial"/>
          <w:color w:val="000000"/>
          <w:szCs w:val="24"/>
          <w:lang w:val="de-DE" w:eastAsia="en-US"/>
          <w14:ligatures w14:val="standardContextual"/>
        </w:rPr>
        <w:t>.</w:t>
      </w:r>
      <w:r w:rsidRPr="00A82317">
        <w:rPr>
          <w:rFonts w:cs="Arial"/>
          <w:color w:val="000000"/>
          <w:szCs w:val="24"/>
          <w:lang w:val="de-DE" w:eastAsia="en-US"/>
          <w14:ligatures w14:val="standardContextual"/>
        </w:rPr>
        <w:t xml:space="preserve"> Die PCIM Europe bietet mit einem Rekord an ausstellenden Unternehmen sowie Vorträgen auf den Messestages und der Konferenz die optimale Plattform hierfür.</w:t>
      </w:r>
    </w:p>
    <w:p w14:paraId="30A39A82" w14:textId="77777777" w:rsidR="00830A9C" w:rsidRPr="00830A9C" w:rsidRDefault="00830A9C" w:rsidP="00830A9C">
      <w:pPr>
        <w:rPr>
          <w:rFonts w:ascii="Arial" w:hAnsi="Arial" w:cs="Arial"/>
          <w:spacing w:val="-1"/>
          <w:sz w:val="20"/>
          <w:szCs w:val="20"/>
          <w:shd w:val="clear" w:color="auto" w:fill="FFFFFF"/>
          <w:lang w:val="de-DE"/>
        </w:rPr>
      </w:pPr>
    </w:p>
    <w:p w14:paraId="67B4B84C" w14:textId="5B80C26B" w:rsidR="00683A1A" w:rsidRPr="000761B6" w:rsidRDefault="009D4CB4" w:rsidP="009D4CB4">
      <w:pPr>
        <w:rPr>
          <w:rFonts w:cs="Arial"/>
          <w:color w:val="000000"/>
          <w:szCs w:val="24"/>
          <w:lang w:val="de-DE" w:eastAsia="en-US"/>
          <w14:ligatures w14:val="standardContextual"/>
        </w:rPr>
      </w:pPr>
      <w:r>
        <w:rPr>
          <w:rFonts w:cs="Arial"/>
          <w:color w:val="000000"/>
          <w:szCs w:val="24"/>
          <w:lang w:val="de-DE" w:eastAsia="en-US"/>
          <w14:ligatures w14:val="standardContextual"/>
        </w:rPr>
        <w:t>Das</w:t>
      </w:r>
      <w:r w:rsidR="00683A1A" w:rsidRPr="00683A1A">
        <w:rPr>
          <w:rFonts w:cs="Arial"/>
          <w:color w:val="000000"/>
          <w:szCs w:val="24"/>
          <w:lang w:val="de-DE" w:eastAsia="en-US"/>
          <w14:ligatures w14:val="standardContextual"/>
        </w:rPr>
        <w:t xml:space="preserve"> hochklassige Vortragsprogramm auf den vier Stages in Halle 5, 6, 7 und 9</w:t>
      </w:r>
      <w:r>
        <w:rPr>
          <w:rFonts w:cs="Arial"/>
          <w:color w:val="000000"/>
          <w:szCs w:val="24"/>
          <w:lang w:val="de-DE" w:eastAsia="en-US"/>
          <w14:ligatures w14:val="standardContextual"/>
        </w:rPr>
        <w:t xml:space="preserve"> der Fachmesse</w:t>
      </w:r>
      <w:r w:rsidR="00683A1A" w:rsidRPr="00683A1A">
        <w:rPr>
          <w:rFonts w:cs="Arial"/>
          <w:color w:val="000000"/>
          <w:szCs w:val="24"/>
          <w:lang w:val="de-DE" w:eastAsia="en-US"/>
          <w14:ligatures w14:val="standardContextual"/>
        </w:rPr>
        <w:t>, informiert zu aktuellen Themen der</w:t>
      </w:r>
      <w:r w:rsidR="00683A1A">
        <w:rPr>
          <w:rFonts w:cs="Arial"/>
          <w:color w:val="000000"/>
          <w:szCs w:val="24"/>
          <w:lang w:val="de-DE" w:eastAsia="en-US"/>
          <w14:ligatures w14:val="standardContextual"/>
        </w:rPr>
        <w:t xml:space="preserve"> </w:t>
      </w:r>
      <w:r w:rsidR="00683A1A" w:rsidRPr="00683A1A">
        <w:rPr>
          <w:rFonts w:cs="Arial"/>
          <w:color w:val="000000"/>
          <w:szCs w:val="24"/>
          <w:lang w:val="de-DE" w:eastAsia="en-US"/>
          <w14:ligatures w14:val="standardContextual"/>
        </w:rPr>
        <w:t>Leistungselektronik</w:t>
      </w:r>
      <w:r w:rsidR="00683A1A">
        <w:rPr>
          <w:rFonts w:cs="Arial"/>
          <w:color w:val="000000"/>
          <w:szCs w:val="24"/>
          <w:lang w:val="de-DE" w:eastAsia="en-US"/>
          <w14:ligatures w14:val="standardContextual"/>
        </w:rPr>
        <w:t>.</w:t>
      </w:r>
      <w:r w:rsidR="00683A1A" w:rsidRPr="00683A1A">
        <w:rPr>
          <w:rFonts w:cs="Arial"/>
          <w:color w:val="000000"/>
          <w:szCs w:val="24"/>
          <w:lang w:val="de-DE" w:eastAsia="en-US"/>
          <w14:ligatures w14:val="standardContextual"/>
        </w:rPr>
        <w:t xml:space="preserve"> </w:t>
      </w:r>
    </w:p>
    <w:p w14:paraId="1B0F3226" w14:textId="77777777" w:rsidR="00683A1A" w:rsidRPr="00683A1A" w:rsidRDefault="00683A1A" w:rsidP="00683A1A">
      <w:pPr>
        <w:rPr>
          <w:rFonts w:cs="Arial"/>
          <w:color w:val="000000"/>
          <w:szCs w:val="24"/>
          <w:lang w:val="de-DE" w:eastAsia="en-US"/>
          <w14:ligatures w14:val="standardContextual"/>
        </w:rPr>
      </w:pPr>
    </w:p>
    <w:p w14:paraId="72A7B74A" w14:textId="1948E9D6" w:rsidR="00683A1A" w:rsidRDefault="00A82317" w:rsidP="00683A1A">
      <w:pPr>
        <w:rPr>
          <w:rFonts w:cs="Arial"/>
          <w:color w:val="000000"/>
          <w:szCs w:val="24"/>
          <w:lang w:val="de-DE" w:eastAsia="en-US"/>
          <w14:ligatures w14:val="standardContextual"/>
        </w:rPr>
      </w:pPr>
      <w:r>
        <w:rPr>
          <w:rFonts w:cs="Arial"/>
          <w:color w:val="000000"/>
          <w:szCs w:val="24"/>
          <w:lang w:val="de-DE" w:eastAsia="en-US"/>
          <w14:ligatures w14:val="standardContextual"/>
        </w:rPr>
        <w:t xml:space="preserve">Neue inhaltliche Maßstäbe setzt die PCIM Europe dabei </w:t>
      </w:r>
      <w:r w:rsidR="00E10B24">
        <w:rPr>
          <w:rFonts w:cs="Arial"/>
          <w:color w:val="000000"/>
          <w:szCs w:val="24"/>
          <w:lang w:val="de-DE" w:eastAsia="en-US"/>
          <w14:ligatures w14:val="standardContextual"/>
        </w:rPr>
        <w:t>mit der neuen Smart Power System Integration Stage. Diese bildet den Mittelpunkt des erstmaligen Themenschwerpunkts auf die Leistungselektronikfertigung und ergänzt das umfangreiche Rahmenprogramm der Fachmesse um ein weiteres Trendthema der Branche.</w:t>
      </w:r>
      <w:r w:rsidR="00F308BD">
        <w:rPr>
          <w:rFonts w:cs="Arial"/>
          <w:color w:val="000000"/>
          <w:szCs w:val="24"/>
          <w:lang w:val="de-DE" w:eastAsia="en-US"/>
          <w14:ligatures w14:val="standardContextual"/>
        </w:rPr>
        <w:t xml:space="preserve"> Die Stage erwartet Besucher mit Vorträgen zu innovativen Lösungen und Anwendungsbeispielen, darunter Highlights wie </w:t>
      </w:r>
      <w:bookmarkStart w:id="2" w:name="_Hlk166674269"/>
      <w:r w:rsidR="0046003D">
        <w:rPr>
          <w:rFonts w:cs="Arial"/>
          <w:color w:val="000000"/>
          <w:szCs w:val="24"/>
          <w:lang w:val="de-DE" w:eastAsia="en-US"/>
          <w14:ligatures w14:val="standardContextual"/>
        </w:rPr>
        <w:t>„</w:t>
      </w:r>
      <w:bookmarkStart w:id="3" w:name="_Hlk166746659"/>
      <w:proofErr w:type="spellStart"/>
      <w:r w:rsidR="0046003D" w:rsidRPr="0046003D">
        <w:rPr>
          <w:rFonts w:cs="Arial"/>
          <w:color w:val="000000"/>
          <w:szCs w:val="24"/>
          <w:lang w:val="de-DE" w:eastAsia="en-US"/>
          <w14:ligatures w14:val="standardContextual"/>
        </w:rPr>
        <w:t>Novel</w:t>
      </w:r>
      <w:proofErr w:type="spellEnd"/>
      <w:r w:rsidR="0046003D" w:rsidRPr="0046003D">
        <w:rPr>
          <w:rFonts w:cs="Arial"/>
          <w:color w:val="000000"/>
          <w:szCs w:val="24"/>
          <w:lang w:val="de-DE" w:eastAsia="en-US"/>
          <w14:ligatures w14:val="standardContextual"/>
        </w:rPr>
        <w:t xml:space="preserve"> Interconnect and </w:t>
      </w:r>
      <w:proofErr w:type="spellStart"/>
      <w:r w:rsidR="0046003D" w:rsidRPr="0046003D">
        <w:rPr>
          <w:rFonts w:cs="Arial"/>
          <w:color w:val="000000"/>
          <w:szCs w:val="24"/>
          <w:lang w:val="de-DE" w:eastAsia="en-US"/>
          <w14:ligatures w14:val="standardContextual"/>
        </w:rPr>
        <w:t>Packaging</w:t>
      </w:r>
      <w:proofErr w:type="spellEnd"/>
      <w:r w:rsidR="0046003D" w:rsidRPr="0046003D">
        <w:rPr>
          <w:rFonts w:cs="Arial"/>
          <w:color w:val="000000"/>
          <w:szCs w:val="24"/>
          <w:lang w:val="de-DE" w:eastAsia="en-US"/>
          <w14:ligatures w14:val="standardContextual"/>
        </w:rPr>
        <w:t xml:space="preserve"> Technologies </w:t>
      </w:r>
      <w:proofErr w:type="spellStart"/>
      <w:r w:rsidR="0046003D" w:rsidRPr="0046003D">
        <w:rPr>
          <w:rFonts w:cs="Arial"/>
          <w:color w:val="000000"/>
          <w:szCs w:val="24"/>
          <w:lang w:val="de-DE" w:eastAsia="en-US"/>
          <w14:ligatures w14:val="standardContextual"/>
        </w:rPr>
        <w:t>for</w:t>
      </w:r>
      <w:proofErr w:type="spellEnd"/>
      <w:r w:rsidR="0046003D" w:rsidRPr="0046003D">
        <w:rPr>
          <w:rFonts w:cs="Arial"/>
          <w:color w:val="000000"/>
          <w:szCs w:val="24"/>
          <w:lang w:val="de-DE" w:eastAsia="en-US"/>
          <w14:ligatures w14:val="standardContextual"/>
        </w:rPr>
        <w:t xml:space="preserve"> Power Module Manufacturing</w:t>
      </w:r>
      <w:bookmarkEnd w:id="3"/>
      <w:r w:rsidR="0046003D" w:rsidRPr="0046003D">
        <w:rPr>
          <w:rFonts w:cs="Arial"/>
          <w:color w:val="000000"/>
          <w:szCs w:val="24"/>
          <w:lang w:val="de-DE" w:eastAsia="en-US"/>
          <w14:ligatures w14:val="standardContextual"/>
        </w:rPr>
        <w:t xml:space="preserve">“ </w:t>
      </w:r>
      <w:bookmarkStart w:id="4" w:name="_Hlk166746672"/>
      <w:r w:rsidR="0046003D" w:rsidRPr="0046003D">
        <w:rPr>
          <w:rFonts w:cs="Arial"/>
          <w:color w:val="000000"/>
          <w:szCs w:val="24"/>
          <w:lang w:val="de-DE" w:eastAsia="en-US"/>
          <w14:ligatures w14:val="standardContextual"/>
        </w:rPr>
        <w:t>(</w:t>
      </w:r>
      <w:proofErr w:type="spellStart"/>
      <w:r w:rsidR="0055710A">
        <w:rPr>
          <w:rFonts w:cs="Arial"/>
          <w:color w:val="000000"/>
          <w:szCs w:val="24"/>
          <w:lang w:val="de-DE" w:eastAsia="en-US"/>
          <w14:ligatures w14:val="standardContextual"/>
        </w:rPr>
        <w:t>Boschman</w:t>
      </w:r>
      <w:proofErr w:type="spellEnd"/>
      <w:r w:rsidR="0055710A">
        <w:rPr>
          <w:rFonts w:cs="Arial"/>
          <w:color w:val="000000"/>
          <w:szCs w:val="24"/>
          <w:lang w:val="de-DE" w:eastAsia="en-US"/>
          <w14:ligatures w14:val="standardContextual"/>
        </w:rPr>
        <w:t xml:space="preserve"> Technologies</w:t>
      </w:r>
      <w:r w:rsidR="00DE7188">
        <w:rPr>
          <w:rFonts w:cs="Arial"/>
          <w:color w:val="000000"/>
          <w:szCs w:val="24"/>
          <w:lang w:val="de-DE" w:eastAsia="en-US"/>
          <w14:ligatures w14:val="standardContextual"/>
        </w:rPr>
        <w:t xml:space="preserve"> B.V.</w:t>
      </w:r>
      <w:r w:rsidR="0046003D" w:rsidRPr="0046003D">
        <w:rPr>
          <w:rFonts w:cs="Arial"/>
          <w:color w:val="000000"/>
          <w:szCs w:val="24"/>
          <w:lang w:val="de-DE" w:eastAsia="en-US"/>
          <w14:ligatures w14:val="standardContextual"/>
        </w:rPr>
        <w:t xml:space="preserve">) </w:t>
      </w:r>
      <w:bookmarkEnd w:id="4"/>
      <w:r w:rsidR="0046003D" w:rsidRPr="0046003D">
        <w:rPr>
          <w:rFonts w:cs="Arial"/>
          <w:color w:val="000000"/>
          <w:szCs w:val="24"/>
          <w:lang w:val="de-DE" w:eastAsia="en-US"/>
          <w14:ligatures w14:val="standardContextual"/>
        </w:rPr>
        <w:t>und „</w:t>
      </w:r>
      <w:bookmarkStart w:id="5" w:name="_Hlk166746686"/>
      <w:r w:rsidR="0046003D" w:rsidRPr="0046003D">
        <w:rPr>
          <w:rFonts w:cs="Arial"/>
          <w:color w:val="000000"/>
          <w:szCs w:val="24"/>
          <w:lang w:val="de-DE" w:eastAsia="en-US"/>
          <w14:ligatures w14:val="standardContextual"/>
        </w:rPr>
        <w:t xml:space="preserve">BMS </w:t>
      </w:r>
      <w:proofErr w:type="spellStart"/>
      <w:r w:rsidR="0046003D" w:rsidRPr="0046003D">
        <w:rPr>
          <w:rFonts w:cs="Arial"/>
          <w:color w:val="000000"/>
          <w:szCs w:val="24"/>
          <w:lang w:val="de-DE" w:eastAsia="en-US"/>
          <w14:ligatures w14:val="standardContextual"/>
        </w:rPr>
        <w:t>as</w:t>
      </w:r>
      <w:proofErr w:type="spellEnd"/>
      <w:r w:rsidR="0046003D" w:rsidRPr="0046003D">
        <w:rPr>
          <w:rFonts w:cs="Arial"/>
          <w:color w:val="000000"/>
          <w:szCs w:val="24"/>
          <w:lang w:val="de-DE" w:eastAsia="en-US"/>
          <w14:ligatures w14:val="standardContextual"/>
        </w:rPr>
        <w:t xml:space="preserve"> a </w:t>
      </w:r>
      <w:proofErr w:type="spellStart"/>
      <w:r w:rsidR="0046003D" w:rsidRPr="0046003D">
        <w:rPr>
          <w:rFonts w:cs="Arial"/>
          <w:color w:val="000000"/>
          <w:szCs w:val="24"/>
          <w:lang w:val="de-DE" w:eastAsia="en-US"/>
          <w14:ligatures w14:val="standardContextual"/>
        </w:rPr>
        <w:t>Comprehensive</w:t>
      </w:r>
      <w:proofErr w:type="spellEnd"/>
      <w:r w:rsidR="0046003D" w:rsidRPr="0046003D">
        <w:rPr>
          <w:rFonts w:cs="Arial"/>
          <w:color w:val="000000"/>
          <w:szCs w:val="24"/>
          <w:lang w:val="de-DE" w:eastAsia="en-US"/>
          <w14:ligatures w14:val="standardContextual"/>
        </w:rPr>
        <w:t xml:space="preserve"> System Solution</w:t>
      </w:r>
      <w:bookmarkEnd w:id="5"/>
      <w:r w:rsidR="0046003D" w:rsidRPr="0046003D">
        <w:rPr>
          <w:rFonts w:cs="Arial"/>
          <w:color w:val="000000"/>
          <w:szCs w:val="24"/>
          <w:lang w:val="de-DE" w:eastAsia="en-US"/>
          <w14:ligatures w14:val="standardContextual"/>
        </w:rPr>
        <w:t xml:space="preserve">“ </w:t>
      </w:r>
      <w:bookmarkStart w:id="6" w:name="_Hlk166746694"/>
      <w:r w:rsidR="0046003D" w:rsidRPr="0046003D">
        <w:rPr>
          <w:rFonts w:cs="Arial"/>
          <w:color w:val="000000"/>
          <w:szCs w:val="24"/>
          <w:lang w:val="de-DE" w:eastAsia="en-US"/>
          <w14:ligatures w14:val="standardContextual"/>
        </w:rPr>
        <w:t>(STMicroelectronics).</w:t>
      </w:r>
      <w:bookmarkEnd w:id="2"/>
      <w:bookmarkEnd w:id="6"/>
    </w:p>
    <w:p w14:paraId="29323B02" w14:textId="77777777" w:rsidR="00F308BD" w:rsidRPr="00683A1A" w:rsidRDefault="00F308BD" w:rsidP="00683A1A">
      <w:pPr>
        <w:rPr>
          <w:rFonts w:cs="Arial"/>
          <w:color w:val="000000"/>
          <w:szCs w:val="24"/>
          <w:lang w:val="de-DE" w:eastAsia="en-US"/>
          <w14:ligatures w14:val="standardContextual"/>
        </w:rPr>
      </w:pPr>
    </w:p>
    <w:p w14:paraId="272F7C82" w14:textId="519B426A" w:rsidR="00683A1A" w:rsidRPr="00683A1A" w:rsidRDefault="00830A9C" w:rsidP="00830A9C">
      <w:pPr>
        <w:rPr>
          <w:rFonts w:cs="Arial"/>
          <w:lang w:val="de-DE"/>
        </w:rPr>
      </w:pPr>
      <w:r>
        <w:rPr>
          <w:rFonts w:cs="Arial"/>
          <w:lang w:val="de-DE"/>
        </w:rPr>
        <w:t>D</w:t>
      </w:r>
      <w:r w:rsidRPr="00683A1A">
        <w:rPr>
          <w:rFonts w:cs="Arial"/>
          <w:lang w:val="de-DE"/>
        </w:rPr>
        <w:t>ie aktuellen und zukünftigen Entwicklungen leistungselektronikscher Produkte für die Elektromobilität und Energiespeicherung</w:t>
      </w:r>
      <w:r>
        <w:rPr>
          <w:rFonts w:cs="Arial"/>
          <w:lang w:val="de-DE"/>
        </w:rPr>
        <w:t xml:space="preserve"> werden auf der Agenda der E-Mobility &amp; Energy Storage Stage beleuchtet. </w:t>
      </w:r>
      <w:r w:rsidR="00683A1A" w:rsidRPr="00683A1A">
        <w:rPr>
          <w:rFonts w:cs="Arial"/>
          <w:lang w:val="de-DE"/>
        </w:rPr>
        <w:t xml:space="preserve">In Live </w:t>
      </w:r>
      <w:proofErr w:type="spellStart"/>
      <w:r w:rsidR="00683A1A" w:rsidRPr="00683A1A">
        <w:rPr>
          <w:rFonts w:cs="Arial"/>
          <w:lang w:val="de-DE"/>
        </w:rPr>
        <w:t>Product</w:t>
      </w:r>
      <w:proofErr w:type="spellEnd"/>
      <w:r w:rsidR="00683A1A" w:rsidRPr="00683A1A">
        <w:rPr>
          <w:rFonts w:cs="Arial"/>
          <w:lang w:val="de-DE"/>
        </w:rPr>
        <w:t xml:space="preserve"> Demos spezialisierter Aussteller werden diese Produkte zudem täglich </w:t>
      </w:r>
      <w:r>
        <w:rPr>
          <w:rFonts w:cs="Arial"/>
          <w:lang w:val="de-DE"/>
        </w:rPr>
        <w:t>in der Tiefe</w:t>
      </w:r>
      <w:r w:rsidRPr="00683A1A">
        <w:rPr>
          <w:rFonts w:cs="Arial"/>
          <w:lang w:val="de-DE"/>
        </w:rPr>
        <w:t xml:space="preserve"> </w:t>
      </w:r>
      <w:r w:rsidR="00683A1A" w:rsidRPr="00683A1A">
        <w:rPr>
          <w:rFonts w:cs="Arial"/>
          <w:lang w:val="de-DE"/>
        </w:rPr>
        <w:t>vorgestellt.</w:t>
      </w:r>
    </w:p>
    <w:p w14:paraId="63C84CFC" w14:textId="77777777" w:rsidR="00683A1A" w:rsidRPr="00683A1A" w:rsidRDefault="00683A1A" w:rsidP="00683A1A">
      <w:pPr>
        <w:rPr>
          <w:rFonts w:cs="Arial"/>
          <w:color w:val="000000"/>
          <w:szCs w:val="24"/>
          <w:lang w:val="de-DE" w:eastAsia="en-US"/>
          <w14:ligatures w14:val="standardContextual"/>
        </w:rPr>
      </w:pPr>
    </w:p>
    <w:p w14:paraId="163E3D83" w14:textId="0291BA79" w:rsidR="00683A1A" w:rsidRPr="00E10B24" w:rsidRDefault="00683A1A" w:rsidP="00683A1A">
      <w:pPr>
        <w:rPr>
          <w:rFonts w:cs="Arial"/>
          <w:lang w:val="de-DE"/>
        </w:rPr>
      </w:pPr>
      <w:r w:rsidRPr="00683A1A">
        <w:rPr>
          <w:rFonts w:cs="Arial"/>
          <w:lang w:val="de-DE"/>
        </w:rPr>
        <w:t xml:space="preserve">Auf der </w:t>
      </w:r>
      <w:proofErr w:type="spellStart"/>
      <w:r w:rsidRPr="00683A1A">
        <w:rPr>
          <w:rFonts w:cs="Arial"/>
          <w:lang w:val="de-DE"/>
        </w:rPr>
        <w:t>Exhibitor</w:t>
      </w:r>
      <w:proofErr w:type="spellEnd"/>
      <w:r w:rsidRPr="00683A1A">
        <w:rPr>
          <w:rFonts w:cs="Arial"/>
          <w:lang w:val="de-DE"/>
        </w:rPr>
        <w:t xml:space="preserve"> Stage haben Interessierte die Möglichkeit,</w:t>
      </w:r>
      <w:r w:rsidR="00830A9C">
        <w:rPr>
          <w:rFonts w:cs="Arial"/>
          <w:lang w:val="de-DE"/>
        </w:rPr>
        <w:t xml:space="preserve"> in Kurzvorträgen die</w:t>
      </w:r>
      <w:r w:rsidRPr="00683A1A">
        <w:rPr>
          <w:rFonts w:cs="Arial"/>
          <w:lang w:val="de-DE"/>
        </w:rPr>
        <w:t xml:space="preserve"> Produktneuheiten ausstellender Unternehmen</w:t>
      </w:r>
      <w:r w:rsidR="00E10B24">
        <w:rPr>
          <w:rFonts w:cs="Arial"/>
          <w:lang w:val="de-DE"/>
        </w:rPr>
        <w:t xml:space="preserve">, darunter </w:t>
      </w:r>
      <w:bookmarkStart w:id="7" w:name="_Hlk166746725"/>
      <w:proofErr w:type="spellStart"/>
      <w:r w:rsidR="00E10B24">
        <w:rPr>
          <w:rFonts w:cs="Arial"/>
          <w:lang w:val="de-DE"/>
        </w:rPr>
        <w:t>onsemi</w:t>
      </w:r>
      <w:proofErr w:type="spellEnd"/>
      <w:r w:rsidR="00E10B24">
        <w:rPr>
          <w:rFonts w:cs="Arial"/>
          <w:lang w:val="de-DE"/>
        </w:rPr>
        <w:t xml:space="preserve">, Infineon Technologies AG und </w:t>
      </w:r>
      <w:proofErr w:type="spellStart"/>
      <w:r w:rsidR="00E10B24">
        <w:rPr>
          <w:rFonts w:cs="Arial"/>
          <w:lang w:val="de-DE"/>
        </w:rPr>
        <w:t>Semikron</w:t>
      </w:r>
      <w:proofErr w:type="spellEnd"/>
      <w:r w:rsidR="00E10B24">
        <w:rPr>
          <w:rFonts w:cs="Arial"/>
          <w:lang w:val="de-DE"/>
        </w:rPr>
        <w:t xml:space="preserve"> Danfoss Elektronik GmbH &amp; Co. KG</w:t>
      </w:r>
      <w:bookmarkEnd w:id="7"/>
      <w:r w:rsidR="00E10B24">
        <w:rPr>
          <w:rFonts w:cs="Arial"/>
          <w:lang w:val="de-DE"/>
        </w:rPr>
        <w:t>,</w:t>
      </w:r>
      <w:r w:rsidRPr="00683A1A">
        <w:rPr>
          <w:rFonts w:cs="Arial"/>
          <w:lang w:val="de-DE"/>
        </w:rPr>
        <w:t xml:space="preserve"> kennenzulernen. </w:t>
      </w:r>
    </w:p>
    <w:p w14:paraId="6CCA7585" w14:textId="77777777" w:rsidR="00683A1A" w:rsidRPr="00E10B24" w:rsidRDefault="00683A1A" w:rsidP="00683A1A">
      <w:pPr>
        <w:rPr>
          <w:rFonts w:cs="Arial"/>
          <w:lang w:val="de-DE"/>
        </w:rPr>
      </w:pPr>
    </w:p>
    <w:p w14:paraId="13F01479" w14:textId="13E3831A" w:rsidR="009C619C" w:rsidRDefault="00683A1A" w:rsidP="00683A1A">
      <w:pPr>
        <w:rPr>
          <w:rFonts w:cs="Arial"/>
          <w:lang w:val="de-DE"/>
        </w:rPr>
      </w:pPr>
      <w:r w:rsidRPr="00683A1A">
        <w:rPr>
          <w:rFonts w:cs="Arial"/>
          <w:lang w:val="de-DE"/>
        </w:rPr>
        <w:t>Das Programm der Technology Stage enthält Präsentationen und Podiumsdiskussionen zu aktuellen Forschungs- und Entwicklungsthemen der Branche</w:t>
      </w:r>
      <w:r w:rsidR="006829A8">
        <w:rPr>
          <w:rFonts w:cs="Arial"/>
          <w:lang w:val="de-DE"/>
        </w:rPr>
        <w:t>, wie beispielsweise zu den Themen „</w:t>
      </w:r>
      <w:r w:rsidR="006829A8" w:rsidRPr="00A82317">
        <w:rPr>
          <w:rFonts w:cs="Arial"/>
          <w:lang w:val="de-DE"/>
        </w:rPr>
        <w:t xml:space="preserve">Meeting </w:t>
      </w:r>
      <w:proofErr w:type="spellStart"/>
      <w:r w:rsidR="006829A8" w:rsidRPr="00A82317">
        <w:rPr>
          <w:rFonts w:cs="Arial"/>
          <w:lang w:val="de-DE"/>
        </w:rPr>
        <w:t>Grid</w:t>
      </w:r>
      <w:proofErr w:type="spellEnd"/>
      <w:r w:rsidR="006829A8" w:rsidRPr="00A82317">
        <w:rPr>
          <w:rFonts w:cs="Arial"/>
          <w:lang w:val="de-DE"/>
        </w:rPr>
        <w:t xml:space="preserve"> Code </w:t>
      </w:r>
      <w:proofErr w:type="spellStart"/>
      <w:r w:rsidR="006829A8" w:rsidRPr="00A82317">
        <w:rPr>
          <w:rFonts w:cs="Arial"/>
          <w:lang w:val="de-DE"/>
        </w:rPr>
        <w:t>Requirements</w:t>
      </w:r>
      <w:proofErr w:type="spellEnd"/>
      <w:r w:rsidR="006829A8" w:rsidRPr="00A82317">
        <w:rPr>
          <w:rFonts w:cs="Arial"/>
          <w:lang w:val="de-DE"/>
        </w:rPr>
        <w:t xml:space="preserve"> </w:t>
      </w:r>
      <w:proofErr w:type="spellStart"/>
      <w:r w:rsidR="006829A8" w:rsidRPr="00A82317">
        <w:rPr>
          <w:rFonts w:cs="Arial"/>
          <w:lang w:val="de-DE"/>
        </w:rPr>
        <w:t>for</w:t>
      </w:r>
      <w:proofErr w:type="spellEnd"/>
      <w:r w:rsidR="006829A8" w:rsidRPr="00A82317">
        <w:rPr>
          <w:rFonts w:cs="Arial"/>
          <w:lang w:val="de-DE"/>
        </w:rPr>
        <w:t xml:space="preserve"> High Power </w:t>
      </w:r>
      <w:proofErr w:type="spellStart"/>
      <w:r w:rsidR="006829A8" w:rsidRPr="00A82317">
        <w:rPr>
          <w:rFonts w:cs="Arial"/>
          <w:lang w:val="de-DE"/>
        </w:rPr>
        <w:t>Electrolyzers</w:t>
      </w:r>
      <w:proofErr w:type="spellEnd"/>
      <w:r w:rsidR="006829A8" w:rsidRPr="00A82317">
        <w:rPr>
          <w:rFonts w:cs="Arial"/>
          <w:lang w:val="de-DE"/>
        </w:rPr>
        <w:t xml:space="preserve">: </w:t>
      </w:r>
      <w:proofErr w:type="spellStart"/>
      <w:r w:rsidR="006829A8" w:rsidRPr="00A82317">
        <w:rPr>
          <w:rFonts w:cs="Arial"/>
          <w:lang w:val="de-DE"/>
        </w:rPr>
        <w:t>Choosing</w:t>
      </w:r>
      <w:proofErr w:type="spellEnd"/>
      <w:r w:rsidR="006829A8" w:rsidRPr="00A82317">
        <w:rPr>
          <w:rFonts w:cs="Arial"/>
          <w:lang w:val="de-DE"/>
        </w:rPr>
        <w:t xml:space="preserve"> </w:t>
      </w:r>
      <w:proofErr w:type="spellStart"/>
      <w:r w:rsidR="006829A8" w:rsidRPr="00A82317">
        <w:rPr>
          <w:rFonts w:cs="Arial"/>
          <w:lang w:val="de-DE"/>
        </w:rPr>
        <w:lastRenderedPageBreak/>
        <w:t>the</w:t>
      </w:r>
      <w:proofErr w:type="spellEnd"/>
      <w:r w:rsidR="006829A8" w:rsidRPr="00A82317">
        <w:rPr>
          <w:rFonts w:cs="Arial"/>
          <w:lang w:val="de-DE"/>
        </w:rPr>
        <w:t xml:space="preserve"> Right Power Electronics </w:t>
      </w:r>
      <w:proofErr w:type="spellStart"/>
      <w:r w:rsidR="006829A8" w:rsidRPr="00A82317">
        <w:rPr>
          <w:rFonts w:cs="Arial"/>
          <w:lang w:val="de-DE"/>
        </w:rPr>
        <w:t>Topology</w:t>
      </w:r>
      <w:proofErr w:type="spellEnd"/>
      <w:r w:rsidR="006829A8" w:rsidRPr="00A82317">
        <w:rPr>
          <w:rFonts w:cs="Arial"/>
          <w:lang w:val="de-DE"/>
        </w:rPr>
        <w:t xml:space="preserve">“ und „Double Pulse </w:t>
      </w:r>
      <w:proofErr w:type="spellStart"/>
      <w:r w:rsidR="006829A8" w:rsidRPr="00A82317">
        <w:rPr>
          <w:rFonts w:cs="Arial"/>
          <w:lang w:val="de-DE"/>
        </w:rPr>
        <w:t>Testing</w:t>
      </w:r>
      <w:proofErr w:type="spellEnd"/>
      <w:r w:rsidR="006829A8" w:rsidRPr="00A82317">
        <w:rPr>
          <w:rFonts w:cs="Arial"/>
          <w:lang w:val="de-DE"/>
        </w:rPr>
        <w:t xml:space="preserve">: </w:t>
      </w:r>
      <w:proofErr w:type="spellStart"/>
      <w:r w:rsidR="006829A8" w:rsidRPr="00A82317">
        <w:rPr>
          <w:rFonts w:cs="Arial"/>
          <w:lang w:val="de-DE"/>
        </w:rPr>
        <w:t>How</w:t>
      </w:r>
      <w:proofErr w:type="spellEnd"/>
      <w:r w:rsidR="006829A8" w:rsidRPr="00A82317">
        <w:rPr>
          <w:rFonts w:cs="Arial"/>
          <w:lang w:val="de-DE"/>
        </w:rPr>
        <w:t xml:space="preserve"> Many Engineers </w:t>
      </w:r>
      <w:proofErr w:type="spellStart"/>
      <w:r w:rsidR="006829A8" w:rsidRPr="00A82317">
        <w:rPr>
          <w:rFonts w:cs="Arial"/>
          <w:lang w:val="de-DE"/>
        </w:rPr>
        <w:t>are</w:t>
      </w:r>
      <w:proofErr w:type="spellEnd"/>
      <w:r w:rsidR="006829A8" w:rsidRPr="00A82317">
        <w:rPr>
          <w:rFonts w:cs="Arial"/>
          <w:lang w:val="de-DE"/>
        </w:rPr>
        <w:t xml:space="preserve"> </w:t>
      </w:r>
      <w:proofErr w:type="spellStart"/>
      <w:r w:rsidR="006829A8" w:rsidRPr="00A82317">
        <w:rPr>
          <w:rFonts w:cs="Arial"/>
          <w:lang w:val="de-DE"/>
        </w:rPr>
        <w:t>Turning</w:t>
      </w:r>
      <w:proofErr w:type="spellEnd"/>
      <w:r w:rsidR="006829A8" w:rsidRPr="00A82317">
        <w:rPr>
          <w:rFonts w:cs="Arial"/>
          <w:lang w:val="de-DE"/>
        </w:rPr>
        <w:t xml:space="preserve"> a Blind Eye“.</w:t>
      </w:r>
    </w:p>
    <w:p w14:paraId="6B5D583A" w14:textId="77777777" w:rsidR="003D0B13" w:rsidRDefault="003D0B13" w:rsidP="00683A1A">
      <w:pPr>
        <w:rPr>
          <w:rFonts w:cs="Arial"/>
          <w:lang w:val="de-DE"/>
        </w:rPr>
      </w:pPr>
    </w:p>
    <w:p w14:paraId="067960DE" w14:textId="77777777" w:rsidR="003D0B13" w:rsidRPr="003D0B13" w:rsidRDefault="003D0B13" w:rsidP="003D0B13">
      <w:pPr>
        <w:rPr>
          <w:rFonts w:cs="Arial"/>
          <w:b/>
          <w:bCs/>
          <w:lang w:val="de-DE"/>
        </w:rPr>
      </w:pPr>
      <w:r w:rsidRPr="003D0B13">
        <w:rPr>
          <w:rFonts w:cs="Arial"/>
          <w:b/>
          <w:bCs/>
          <w:lang w:val="de-DE"/>
        </w:rPr>
        <w:t>Produkte entlang der gesamten Wertschöpfungskette</w:t>
      </w:r>
    </w:p>
    <w:p w14:paraId="7985DB1E" w14:textId="77777777" w:rsidR="003D0B13" w:rsidRPr="003D0B13" w:rsidRDefault="003D0B13" w:rsidP="003D0B13">
      <w:pPr>
        <w:rPr>
          <w:rFonts w:cs="Arial"/>
          <w:lang w:val="de-DE"/>
        </w:rPr>
      </w:pPr>
    </w:p>
    <w:p w14:paraId="151CA1D7" w14:textId="32F5FC63" w:rsidR="003D0B13" w:rsidRPr="00683A1A" w:rsidRDefault="003D0B13" w:rsidP="003D0B13">
      <w:pPr>
        <w:rPr>
          <w:rFonts w:cs="Arial"/>
          <w:lang w:val="de-DE"/>
        </w:rPr>
      </w:pPr>
      <w:r w:rsidRPr="00683A1A">
        <w:rPr>
          <w:rFonts w:cs="Arial"/>
          <w:lang w:val="de-DE"/>
        </w:rPr>
        <w:t xml:space="preserve">Auf </w:t>
      </w:r>
      <w:r w:rsidR="00E209BA">
        <w:rPr>
          <w:rFonts w:cs="Arial"/>
          <w:lang w:val="de-DE"/>
        </w:rPr>
        <w:t>einer</w:t>
      </w:r>
      <w:r>
        <w:rPr>
          <w:rFonts w:cs="Arial"/>
          <w:lang w:val="de-DE"/>
        </w:rPr>
        <w:t xml:space="preserve"> Ausstellungsfläche von </w:t>
      </w:r>
      <w:r w:rsidRPr="00683A1A">
        <w:rPr>
          <w:rFonts w:cs="Arial"/>
          <w:lang w:val="de-DE"/>
        </w:rPr>
        <w:t>rund 38.000 m² präsentieren</w:t>
      </w:r>
      <w:r>
        <w:rPr>
          <w:rFonts w:cs="Arial"/>
          <w:lang w:val="de-DE"/>
        </w:rPr>
        <w:t xml:space="preserve"> </w:t>
      </w:r>
      <w:r w:rsidRPr="00683A1A">
        <w:rPr>
          <w:rFonts w:cs="Arial"/>
          <w:lang w:val="de-DE"/>
        </w:rPr>
        <w:t>mehr als 6</w:t>
      </w:r>
      <w:r w:rsidR="0046003D">
        <w:rPr>
          <w:rFonts w:cs="Arial"/>
          <w:lang w:val="de-DE"/>
        </w:rPr>
        <w:t>2</w:t>
      </w:r>
      <w:r w:rsidRPr="00683A1A">
        <w:rPr>
          <w:rFonts w:cs="Arial"/>
          <w:lang w:val="de-DE"/>
        </w:rPr>
        <w:t xml:space="preserve">0 </w:t>
      </w:r>
      <w:r w:rsidR="009D4CB4">
        <w:rPr>
          <w:rFonts w:cs="Arial"/>
          <w:lang w:val="de-DE"/>
        </w:rPr>
        <w:t>ausstellende Unternehmen</w:t>
      </w:r>
      <w:r w:rsidRPr="00683A1A">
        <w:rPr>
          <w:rFonts w:cs="Arial"/>
          <w:lang w:val="de-DE"/>
        </w:rPr>
        <w:t xml:space="preserve"> aus 33 Ländern ein vielseitiges Angebotsspektrum entlang der gesamten Wertschöpfungskette der Leistungselektronik. </w:t>
      </w:r>
      <w:r w:rsidRPr="0046003D">
        <w:rPr>
          <w:rFonts w:cs="Arial"/>
          <w:lang w:val="de-DE"/>
        </w:rPr>
        <w:t xml:space="preserve">Zu den vertretenen Unternehmen zählen </w:t>
      </w:r>
      <w:bookmarkStart w:id="8" w:name="_Hlk166746842"/>
      <w:r w:rsidR="0046003D" w:rsidRPr="0046003D">
        <w:rPr>
          <w:rFonts w:cs="Arial"/>
          <w:lang w:val="de-DE"/>
        </w:rPr>
        <w:t>NXP Semiconductors</w:t>
      </w:r>
      <w:r w:rsidR="00F55364">
        <w:rPr>
          <w:rFonts w:cs="Arial"/>
          <w:lang w:val="de-DE"/>
        </w:rPr>
        <w:t>,</w:t>
      </w:r>
      <w:r w:rsidR="0046003D" w:rsidRPr="0046003D">
        <w:rPr>
          <w:rFonts w:cs="Arial"/>
          <w:lang w:val="de-DE"/>
        </w:rPr>
        <w:t xml:space="preserve"> LEM Europe GmbH, TDK Europe GmbH, Power </w:t>
      </w:r>
      <w:proofErr w:type="spellStart"/>
      <w:r w:rsidR="0046003D" w:rsidRPr="0046003D">
        <w:rPr>
          <w:rFonts w:cs="Arial"/>
          <w:lang w:val="de-DE"/>
        </w:rPr>
        <w:t>Integrations</w:t>
      </w:r>
      <w:proofErr w:type="spellEnd"/>
      <w:r w:rsidR="0046003D" w:rsidRPr="0046003D">
        <w:rPr>
          <w:rFonts w:cs="Arial"/>
          <w:lang w:val="de-DE"/>
        </w:rPr>
        <w:t xml:space="preserve"> GmbH und Würth Elektronik ICS GmbH &amp; Co. KG</w:t>
      </w:r>
      <w:bookmarkEnd w:id="8"/>
      <w:r w:rsidR="0046003D" w:rsidRPr="0046003D">
        <w:rPr>
          <w:rFonts w:cs="Arial"/>
          <w:lang w:val="de-DE"/>
        </w:rPr>
        <w:t xml:space="preserve">. </w:t>
      </w:r>
      <w:r w:rsidRPr="00683A1A">
        <w:rPr>
          <w:rFonts w:cs="Arial"/>
          <w:lang w:val="de-DE"/>
        </w:rPr>
        <w:t>Eine Übersicht aller ausstellenden Unternehmen ist der Online-Ausstellerliste zu entnehmen.</w:t>
      </w:r>
    </w:p>
    <w:p w14:paraId="743CB314" w14:textId="69C0A0BA" w:rsidR="00F00780" w:rsidRPr="00F21DD5" w:rsidRDefault="00233DAC" w:rsidP="00F00780">
      <w:pPr>
        <w:pStyle w:val="berschrift3"/>
        <w:rPr>
          <w:lang w:val="de-DE"/>
        </w:rPr>
      </w:pPr>
      <w:r>
        <w:rPr>
          <w:lang w:val="de-DE"/>
        </w:rPr>
        <w:t>Highlights</w:t>
      </w:r>
      <w:r w:rsidR="009C622E">
        <w:rPr>
          <w:lang w:val="de-DE"/>
        </w:rPr>
        <w:t xml:space="preserve"> der Konferenz:</w:t>
      </w:r>
      <w:r>
        <w:rPr>
          <w:lang w:val="de-DE"/>
        </w:rPr>
        <w:t xml:space="preserve"> </w:t>
      </w:r>
      <w:r w:rsidR="009C622E">
        <w:rPr>
          <w:lang w:val="de-DE"/>
        </w:rPr>
        <w:t>Innovationen</w:t>
      </w:r>
      <w:r>
        <w:rPr>
          <w:lang w:val="de-DE"/>
        </w:rPr>
        <w:t xml:space="preserve"> im</w:t>
      </w:r>
      <w:r w:rsidR="00AC3905">
        <w:rPr>
          <w:lang w:val="de-DE"/>
        </w:rPr>
        <w:t xml:space="preserve"> Fokus</w:t>
      </w:r>
    </w:p>
    <w:p w14:paraId="5BBD1ED0" w14:textId="4F2F6909" w:rsidR="00AC3905" w:rsidRDefault="00471F58" w:rsidP="00F00780">
      <w:pPr>
        <w:pStyle w:val="Continuoustext"/>
      </w:pPr>
      <w:r>
        <w:br/>
      </w:r>
      <w:r w:rsidR="00AC3905" w:rsidRPr="00AC3905">
        <w:t xml:space="preserve">Die PCIM Europe </w:t>
      </w:r>
      <w:r w:rsidR="00AC3905">
        <w:t>biete</w:t>
      </w:r>
      <w:r w:rsidR="00AC3905" w:rsidRPr="00AC3905">
        <w:t xml:space="preserve">t durch </w:t>
      </w:r>
      <w:r w:rsidR="00AC3905">
        <w:t>die</w:t>
      </w:r>
      <w:r w:rsidR="00AC3905" w:rsidRPr="00AC3905">
        <w:t xml:space="preserve"> begleitende Konferenz eine einzigartige Plattform, die Industrie und Wissenschaft miteinander verbindet. Teilneh</w:t>
      </w:r>
      <w:r w:rsidR="00AC3905">
        <w:t>mende</w:t>
      </w:r>
      <w:r w:rsidR="00AC3905" w:rsidRPr="00AC3905">
        <w:t xml:space="preserve"> haben hier die Möglichkeit</w:t>
      </w:r>
      <w:r w:rsidR="004F3A15">
        <w:t xml:space="preserve"> bei über 450 Erstveröffentlichungen</w:t>
      </w:r>
      <w:r w:rsidR="00AC3905" w:rsidRPr="00AC3905">
        <w:t>, noch tiefer in die Welt der Leistungselektronik einzutauchen und sich aus erster Hand über die neuesten Forschungsergebnisse und Entwicklungen zu informieren.</w:t>
      </w:r>
      <w:r w:rsidR="0011652B">
        <w:t xml:space="preserve"> </w:t>
      </w:r>
      <w:r w:rsidR="00C93536">
        <w:t xml:space="preserve">Durch diese </w:t>
      </w:r>
      <w:r w:rsidR="00A82317">
        <w:t xml:space="preserve">effiziente </w:t>
      </w:r>
      <w:r w:rsidR="00C93536">
        <w:t>Art von Wissensvermittlung wird die Leistungselektronik-Branche weiter vorangetrieben.</w:t>
      </w:r>
    </w:p>
    <w:p w14:paraId="5DB4D759" w14:textId="4A352AB0" w:rsidR="009C619C" w:rsidRDefault="009C619C" w:rsidP="00F00780">
      <w:pPr>
        <w:pStyle w:val="Continuoustext"/>
      </w:pPr>
      <w:r>
        <w:t xml:space="preserve">Zu den Höhepunkten der Konferenz gehören </w:t>
      </w:r>
      <w:r w:rsidR="00DC24FB">
        <w:t xml:space="preserve">spannende </w:t>
      </w:r>
      <w:r>
        <w:t>Sessions wie:</w:t>
      </w:r>
    </w:p>
    <w:p w14:paraId="61D308FF" w14:textId="437B589F" w:rsidR="009C619C" w:rsidRPr="000333D6" w:rsidRDefault="000333D6" w:rsidP="009C619C">
      <w:pPr>
        <w:pStyle w:val="Continuoustext"/>
        <w:numPr>
          <w:ilvl w:val="0"/>
          <w:numId w:val="5"/>
        </w:numPr>
      </w:pPr>
      <w:r w:rsidRPr="000333D6">
        <w:rPr>
          <w:color w:val="0D0D0D"/>
          <w:shd w:val="clear" w:color="auto" w:fill="FFFFFF"/>
        </w:rPr>
        <w:t>Dienstag, 11. Juni 2024, 11:00 Uh</w:t>
      </w:r>
      <w:r>
        <w:rPr>
          <w:color w:val="0D0D0D"/>
          <w:shd w:val="clear" w:color="auto" w:fill="FFFFFF"/>
        </w:rPr>
        <w:t>r</w:t>
      </w:r>
      <w:r w:rsidRPr="000333D6">
        <w:rPr>
          <w:color w:val="0D0D0D"/>
          <w:shd w:val="clear" w:color="auto" w:fill="FFFFFF"/>
        </w:rPr>
        <w:t xml:space="preserve"> – 12:00 Uhr</w:t>
      </w:r>
      <w:r>
        <w:rPr>
          <w:color w:val="0D0D0D"/>
          <w:shd w:val="clear" w:color="auto" w:fill="FFFFFF"/>
        </w:rPr>
        <w:t>:</w:t>
      </w:r>
      <w:r w:rsidRPr="000333D6">
        <w:rPr>
          <w:color w:val="0D0D0D"/>
          <w:shd w:val="clear" w:color="auto" w:fill="FFFFFF"/>
        </w:rPr>
        <w:t xml:space="preserve"> </w:t>
      </w:r>
      <w:r w:rsidR="004F3A15" w:rsidRPr="000333D6">
        <w:rPr>
          <w:color w:val="0D0D0D"/>
          <w:shd w:val="clear" w:color="auto" w:fill="FFFFFF"/>
        </w:rPr>
        <w:t xml:space="preserve">Cycling </w:t>
      </w:r>
      <w:proofErr w:type="spellStart"/>
      <w:r w:rsidR="004F3A15" w:rsidRPr="000333D6">
        <w:rPr>
          <w:color w:val="0D0D0D"/>
          <w:shd w:val="clear" w:color="auto" w:fill="FFFFFF"/>
        </w:rPr>
        <w:t>Reliability</w:t>
      </w:r>
      <w:proofErr w:type="spellEnd"/>
    </w:p>
    <w:p w14:paraId="5BA48643" w14:textId="67CBE02C" w:rsidR="0019534B" w:rsidRDefault="000333D6" w:rsidP="009C619C">
      <w:pPr>
        <w:pStyle w:val="Continuoustext"/>
        <w:numPr>
          <w:ilvl w:val="0"/>
          <w:numId w:val="5"/>
        </w:numPr>
        <w:rPr>
          <w:lang w:val="en-US"/>
        </w:rPr>
      </w:pPr>
      <w:proofErr w:type="spellStart"/>
      <w:r>
        <w:rPr>
          <w:lang w:val="en-US"/>
        </w:rPr>
        <w:t>Mittwoch</w:t>
      </w:r>
      <w:proofErr w:type="spellEnd"/>
      <w:r>
        <w:rPr>
          <w:lang w:val="en-US"/>
        </w:rPr>
        <w:t xml:space="preserve">, 12. </w:t>
      </w:r>
      <w:proofErr w:type="spellStart"/>
      <w:r>
        <w:rPr>
          <w:lang w:val="en-US"/>
        </w:rPr>
        <w:t>Juni</w:t>
      </w:r>
      <w:proofErr w:type="spellEnd"/>
      <w:r>
        <w:rPr>
          <w:lang w:val="en-US"/>
        </w:rPr>
        <w:t xml:space="preserve"> 2024, 09:50 </w:t>
      </w:r>
      <w:proofErr w:type="spellStart"/>
      <w:r>
        <w:rPr>
          <w:lang w:val="en-US"/>
        </w:rPr>
        <w:t>Uhr</w:t>
      </w:r>
      <w:proofErr w:type="spellEnd"/>
      <w:r>
        <w:rPr>
          <w:lang w:val="en-US"/>
        </w:rPr>
        <w:t xml:space="preserve"> – 11:50 </w:t>
      </w:r>
      <w:proofErr w:type="spellStart"/>
      <w:r>
        <w:rPr>
          <w:lang w:val="en-US"/>
        </w:rPr>
        <w:t>Uhr</w:t>
      </w:r>
      <w:proofErr w:type="spellEnd"/>
      <w:r>
        <w:rPr>
          <w:lang w:val="en-US"/>
        </w:rPr>
        <w:t>:</w:t>
      </w:r>
      <w:r w:rsidRPr="0019534B">
        <w:rPr>
          <w:lang w:val="en-US"/>
        </w:rPr>
        <w:t xml:space="preserve"> </w:t>
      </w:r>
      <w:r w:rsidR="0019534B" w:rsidRPr="0019534B">
        <w:rPr>
          <w:lang w:val="en-US"/>
        </w:rPr>
        <w:t>Power Electronics for E-Mobility</w:t>
      </w:r>
    </w:p>
    <w:p w14:paraId="655B9788" w14:textId="31F65CE0" w:rsidR="000333D6" w:rsidRPr="000333D6" w:rsidRDefault="000333D6" w:rsidP="009C619C">
      <w:pPr>
        <w:pStyle w:val="Continuoustext"/>
        <w:numPr>
          <w:ilvl w:val="0"/>
          <w:numId w:val="5"/>
        </w:numPr>
      </w:pPr>
      <w:r w:rsidRPr="000333D6">
        <w:t>Donnerstag, 13. Juni 2024</w:t>
      </w:r>
      <w:r>
        <w:t>,</w:t>
      </w:r>
      <w:r w:rsidRPr="000333D6">
        <w:t xml:space="preserve"> 09:50</w:t>
      </w:r>
      <w:r>
        <w:t xml:space="preserve"> Uhr</w:t>
      </w:r>
      <w:r w:rsidRPr="000333D6">
        <w:t xml:space="preserve"> – 11:15</w:t>
      </w:r>
      <w:r w:rsidR="0070670B">
        <w:t xml:space="preserve"> Uhr</w:t>
      </w:r>
      <w:r>
        <w:t xml:space="preserve">: </w:t>
      </w:r>
      <w:proofErr w:type="spellStart"/>
      <w:r w:rsidRPr="000333D6">
        <w:t>SiC</w:t>
      </w:r>
      <w:proofErr w:type="spellEnd"/>
      <w:r w:rsidRPr="000333D6">
        <w:t xml:space="preserve"> Devices </w:t>
      </w:r>
    </w:p>
    <w:p w14:paraId="5C0FC054" w14:textId="50936AD8" w:rsidR="00AC3905" w:rsidRDefault="000333D6" w:rsidP="00DC24FB">
      <w:pPr>
        <w:pStyle w:val="Continuoustext"/>
      </w:pPr>
      <w:r w:rsidRPr="000333D6">
        <w:t xml:space="preserve">Neben den mündlichen Vorträgen in </w:t>
      </w:r>
      <w:r>
        <w:t>sechs</w:t>
      </w:r>
      <w:r w:rsidRPr="000333D6">
        <w:t xml:space="preserve"> Konferenzräumen bieten die Posterpräsentationen eine optimale Diskussionsplattform. Zum ersten Mal finden in diesem Jahr an </w:t>
      </w:r>
      <w:r>
        <w:t>zwei unterschiedlichen Orten die</w:t>
      </w:r>
      <w:r w:rsidRPr="000333D6">
        <w:t xml:space="preserve"> </w:t>
      </w:r>
      <w:proofErr w:type="spellStart"/>
      <w:r w:rsidRPr="000333D6">
        <w:t>Postersessions</w:t>
      </w:r>
      <w:proofErr w:type="spellEnd"/>
      <w:r w:rsidRPr="000333D6">
        <w:t xml:space="preserve"> –</w:t>
      </w:r>
      <w:r>
        <w:t xml:space="preserve"> </w:t>
      </w:r>
      <w:r w:rsidRPr="000333D6">
        <w:t xml:space="preserve">im </w:t>
      </w:r>
      <w:r>
        <w:t>Foyer</w:t>
      </w:r>
      <w:r w:rsidRPr="000333D6">
        <w:t xml:space="preserve"> </w:t>
      </w:r>
      <w:r w:rsidR="0095779D">
        <w:t xml:space="preserve">Entrance </w:t>
      </w:r>
      <w:r w:rsidRPr="000333D6">
        <w:t>NCC Mitte</w:t>
      </w:r>
      <w:r>
        <w:t xml:space="preserve"> sowie in der Hall</w:t>
      </w:r>
      <w:r w:rsidR="00042488">
        <w:t>e</w:t>
      </w:r>
      <w:r>
        <w:t xml:space="preserve"> 10.1</w:t>
      </w:r>
      <w:r w:rsidR="0095779D">
        <w:t xml:space="preserve"> NCC Mitte</w:t>
      </w:r>
      <w:r w:rsidR="00DC24FB">
        <w:t xml:space="preserve"> –</w:t>
      </w:r>
      <w:r w:rsidRPr="000333D6">
        <w:t xml:space="preserve"> statt. </w:t>
      </w:r>
    </w:p>
    <w:p w14:paraId="741780FE" w14:textId="77777777" w:rsidR="00683A1A" w:rsidRPr="00683A1A" w:rsidRDefault="00683A1A" w:rsidP="00683A1A">
      <w:pPr>
        <w:rPr>
          <w:b/>
          <w:bCs/>
          <w:lang w:val="de-DE"/>
        </w:rPr>
      </w:pPr>
      <w:r w:rsidRPr="00683A1A">
        <w:rPr>
          <w:b/>
          <w:bCs/>
          <w:lang w:val="de-DE"/>
        </w:rPr>
        <w:t>Networking in lockerer Atmosphäre beim After Work Beer</w:t>
      </w:r>
    </w:p>
    <w:p w14:paraId="44BC91F9" w14:textId="77777777" w:rsidR="00683A1A" w:rsidRPr="00683A1A" w:rsidRDefault="00683A1A" w:rsidP="00683A1A">
      <w:pPr>
        <w:rPr>
          <w:b/>
          <w:bCs/>
          <w:lang w:val="de-DE"/>
        </w:rPr>
      </w:pPr>
    </w:p>
    <w:p w14:paraId="03C9E9B5" w14:textId="49C96431" w:rsidR="00683A1A" w:rsidRDefault="00683A1A" w:rsidP="00683A1A">
      <w:pPr>
        <w:rPr>
          <w:rFonts w:cs="Arial"/>
          <w:color w:val="FF0000"/>
          <w:lang w:val="de-DE"/>
        </w:rPr>
      </w:pPr>
      <w:r w:rsidRPr="00683A1A">
        <w:rPr>
          <w:rFonts w:ascii="Arial" w:hAnsi="Arial" w:cs="Arial"/>
          <w:color w:val="auto"/>
          <w:lang w:val="de-DE"/>
        </w:rPr>
        <w:t xml:space="preserve">Am Mittwoch, den 12.06.2024, haben Teilnehmende der PCIM Europe Fachmesse und Konferenz die Möglichkeit, einen erlebnisreichen Veranstaltungstag </w:t>
      </w:r>
      <w:r w:rsidRPr="00683A1A">
        <w:rPr>
          <w:rFonts w:cs="Arial"/>
          <w:lang w:val="de-DE"/>
        </w:rPr>
        <w:t>mit</w:t>
      </w:r>
      <w:r w:rsidRPr="00683A1A">
        <w:rPr>
          <w:rFonts w:ascii="Arial" w:hAnsi="Arial" w:cs="Arial"/>
          <w:color w:val="auto"/>
          <w:lang w:val="de-DE"/>
        </w:rPr>
        <w:t xml:space="preserve"> kühlen Getränk</w:t>
      </w:r>
      <w:r w:rsidRPr="00683A1A">
        <w:rPr>
          <w:rFonts w:cs="Arial"/>
          <w:lang w:val="de-DE"/>
        </w:rPr>
        <w:t>en</w:t>
      </w:r>
      <w:r w:rsidRPr="00683A1A">
        <w:rPr>
          <w:rFonts w:ascii="Arial" w:hAnsi="Arial" w:cs="Arial"/>
          <w:color w:val="auto"/>
          <w:lang w:val="de-DE"/>
        </w:rPr>
        <w:t xml:space="preserve"> </w:t>
      </w:r>
      <w:r w:rsidRPr="00683A1A">
        <w:rPr>
          <w:rFonts w:cs="Arial"/>
          <w:lang w:val="de-DE"/>
        </w:rPr>
        <w:t>und</w:t>
      </w:r>
      <w:r w:rsidRPr="00683A1A">
        <w:rPr>
          <w:rFonts w:ascii="Arial" w:hAnsi="Arial" w:cs="Arial"/>
          <w:color w:val="auto"/>
          <w:lang w:val="de-DE"/>
        </w:rPr>
        <w:t xml:space="preserve"> musikalischer Begleitung </w:t>
      </w:r>
      <w:r w:rsidR="006829A8">
        <w:rPr>
          <w:rFonts w:ascii="Arial" w:hAnsi="Arial" w:cs="Arial"/>
          <w:color w:val="auto"/>
          <w:lang w:val="de-DE"/>
        </w:rPr>
        <w:t xml:space="preserve">beim After Work Beer </w:t>
      </w:r>
      <w:r w:rsidRPr="00683A1A">
        <w:rPr>
          <w:rFonts w:ascii="Arial" w:hAnsi="Arial" w:cs="Arial"/>
          <w:color w:val="auto"/>
          <w:lang w:val="de-DE"/>
        </w:rPr>
        <w:t>abzurunden</w:t>
      </w:r>
      <w:r w:rsidR="006829A8">
        <w:rPr>
          <w:rFonts w:ascii="Arial" w:hAnsi="Arial" w:cs="Arial"/>
          <w:color w:val="auto"/>
          <w:lang w:val="de-DE"/>
        </w:rPr>
        <w:t xml:space="preserve">. Dieses bietet Interessierten zudem die Möglichkeit, </w:t>
      </w:r>
      <w:r w:rsidRPr="00683A1A">
        <w:rPr>
          <w:rFonts w:ascii="Arial" w:hAnsi="Arial" w:cs="Arial"/>
          <w:color w:val="auto"/>
          <w:lang w:val="de-DE"/>
        </w:rPr>
        <w:t>sich in lockerer Atmosphäre mit der Community auszutauschen</w:t>
      </w:r>
      <w:r w:rsidR="006829A8">
        <w:rPr>
          <w:rFonts w:cs="Arial"/>
          <w:lang w:val="de-DE"/>
        </w:rPr>
        <w:t xml:space="preserve"> und das Netzwerk zu erweitern.</w:t>
      </w:r>
    </w:p>
    <w:p w14:paraId="58544511" w14:textId="77777777" w:rsidR="00683A1A" w:rsidRPr="00683A1A" w:rsidRDefault="00683A1A" w:rsidP="00683A1A">
      <w:pPr>
        <w:rPr>
          <w:rFonts w:cs="Arial"/>
          <w:lang w:val="de-DE"/>
        </w:rPr>
      </w:pPr>
    </w:p>
    <w:p w14:paraId="652182DE" w14:textId="77777777" w:rsidR="00683A1A" w:rsidRPr="00683A1A" w:rsidRDefault="00683A1A" w:rsidP="00683A1A">
      <w:pPr>
        <w:rPr>
          <w:b/>
          <w:bCs/>
          <w:lang w:val="de-DE"/>
        </w:rPr>
      </w:pPr>
      <w:r w:rsidRPr="00683A1A">
        <w:rPr>
          <w:b/>
          <w:bCs/>
          <w:lang w:val="de-DE"/>
        </w:rPr>
        <w:t>Premiere des PCIM Magazine</w:t>
      </w:r>
    </w:p>
    <w:p w14:paraId="51A6647A" w14:textId="77777777" w:rsidR="00683A1A" w:rsidRPr="00683A1A" w:rsidRDefault="00683A1A" w:rsidP="00683A1A">
      <w:pPr>
        <w:rPr>
          <w:lang w:val="de-DE"/>
        </w:rPr>
      </w:pPr>
    </w:p>
    <w:p w14:paraId="77698764" w14:textId="7B5FEC9A" w:rsidR="00683A1A" w:rsidRPr="00683A1A" w:rsidRDefault="00683A1A" w:rsidP="00C8467C">
      <w:pPr>
        <w:rPr>
          <w:rFonts w:ascii="Arial" w:hAnsi="Arial" w:cs="Arial"/>
          <w:color w:val="auto"/>
          <w:lang w:val="de-DE"/>
        </w:rPr>
      </w:pPr>
      <w:r w:rsidRPr="00683A1A">
        <w:rPr>
          <w:rFonts w:ascii="Arial" w:hAnsi="Arial" w:cs="Arial"/>
          <w:color w:val="auto"/>
          <w:lang w:val="de-DE"/>
        </w:rPr>
        <w:t>Auf der diesjährigen Veranstaltung können sich Teilnehmende auf die erste Ausgabe des neuen PCIM Magazine freuen. Dieses thematisiert in praxisnahen Berichten</w:t>
      </w:r>
      <w:r>
        <w:rPr>
          <w:rFonts w:ascii="Arial" w:hAnsi="Arial" w:cs="Arial"/>
          <w:color w:val="auto"/>
          <w:lang w:val="de-DE"/>
        </w:rPr>
        <w:t xml:space="preserve"> die</w:t>
      </w:r>
      <w:r w:rsidRPr="00683A1A">
        <w:rPr>
          <w:rFonts w:ascii="Arial" w:hAnsi="Arial" w:cs="Arial"/>
          <w:color w:val="auto"/>
          <w:lang w:val="de-DE"/>
        </w:rPr>
        <w:t xml:space="preserve"> wegweisenden Entwicklungen und Trends aus Industrie und Wissenschaft, die die Zukunft gestalten werden.</w:t>
      </w:r>
      <w:r>
        <w:rPr>
          <w:rFonts w:ascii="Arial" w:hAnsi="Arial" w:cs="Arial"/>
          <w:color w:val="auto"/>
          <w:lang w:val="de-DE"/>
        </w:rPr>
        <w:t xml:space="preserve"> Hierfür </w:t>
      </w:r>
      <w:r w:rsidR="00C8467C">
        <w:rPr>
          <w:rFonts w:ascii="Arial" w:hAnsi="Arial" w:cs="Arial"/>
          <w:color w:val="auto"/>
          <w:lang w:val="de-DE"/>
        </w:rPr>
        <w:t xml:space="preserve">gibt unter anderem Prof. Leo Lorenz, </w:t>
      </w:r>
      <w:r w:rsidR="00952E72" w:rsidRPr="00096844">
        <w:rPr>
          <w:rFonts w:ascii="Arial" w:hAnsi="Arial" w:cs="Arial"/>
          <w:color w:val="auto"/>
          <w:lang w:val="de-DE"/>
        </w:rPr>
        <w:t xml:space="preserve">General Conference </w:t>
      </w:r>
      <w:proofErr w:type="spellStart"/>
      <w:r w:rsidR="00952E72" w:rsidRPr="00096844">
        <w:rPr>
          <w:rFonts w:ascii="Arial" w:hAnsi="Arial" w:cs="Arial"/>
          <w:color w:val="auto"/>
          <w:lang w:val="de-DE"/>
        </w:rPr>
        <w:t>Director</w:t>
      </w:r>
      <w:proofErr w:type="spellEnd"/>
      <w:r w:rsidR="00952E72" w:rsidRPr="00096844">
        <w:rPr>
          <w:rFonts w:ascii="Arial" w:hAnsi="Arial" w:cs="Arial"/>
          <w:color w:val="auto"/>
          <w:lang w:val="de-DE"/>
        </w:rPr>
        <w:t xml:space="preserve"> </w:t>
      </w:r>
      <w:proofErr w:type="spellStart"/>
      <w:r w:rsidR="00952E72" w:rsidRPr="00096844">
        <w:rPr>
          <w:rFonts w:ascii="Arial" w:hAnsi="Arial" w:cs="Arial"/>
          <w:color w:val="auto"/>
          <w:lang w:val="de-DE"/>
        </w:rPr>
        <w:t>of</w:t>
      </w:r>
      <w:proofErr w:type="spellEnd"/>
      <w:r w:rsidR="00952E72" w:rsidRPr="00096844">
        <w:rPr>
          <w:rFonts w:ascii="Arial" w:hAnsi="Arial" w:cs="Arial"/>
          <w:color w:val="auto"/>
          <w:lang w:val="de-DE"/>
        </w:rPr>
        <w:t xml:space="preserve"> </w:t>
      </w:r>
      <w:proofErr w:type="spellStart"/>
      <w:r w:rsidR="00952E72" w:rsidRPr="00096844">
        <w:rPr>
          <w:rFonts w:ascii="Arial" w:hAnsi="Arial" w:cs="Arial"/>
          <w:color w:val="auto"/>
          <w:lang w:val="de-DE"/>
        </w:rPr>
        <w:t>the</w:t>
      </w:r>
      <w:proofErr w:type="spellEnd"/>
      <w:r w:rsidR="00952E72" w:rsidRPr="00096844">
        <w:rPr>
          <w:rFonts w:ascii="Arial" w:hAnsi="Arial" w:cs="Arial"/>
          <w:color w:val="auto"/>
          <w:lang w:val="de-DE"/>
        </w:rPr>
        <w:t xml:space="preserve"> PCIM Europe Advisory Board</w:t>
      </w:r>
      <w:r w:rsidR="00C8467C">
        <w:rPr>
          <w:rFonts w:ascii="Arial" w:hAnsi="Arial" w:cs="Arial"/>
          <w:color w:val="auto"/>
          <w:lang w:val="de-DE"/>
        </w:rPr>
        <w:t xml:space="preserve">, einen Überblick der fünf Entwicklungsschwerpunkte der Leistungselektronik im Jahr 2024. Zudem wird in einem </w:t>
      </w:r>
      <w:r w:rsidR="00C8467C">
        <w:rPr>
          <w:rFonts w:ascii="Arial" w:hAnsi="Arial" w:cs="Arial"/>
          <w:color w:val="auto"/>
          <w:lang w:val="de-DE"/>
        </w:rPr>
        <w:lastRenderedPageBreak/>
        <w:t xml:space="preserve">Interview der </w:t>
      </w:r>
      <w:r w:rsidRPr="00683A1A">
        <w:rPr>
          <w:rFonts w:ascii="Arial" w:hAnsi="Arial" w:cs="Arial"/>
          <w:color w:val="auto"/>
          <w:lang w:val="de-DE"/>
        </w:rPr>
        <w:t xml:space="preserve">Keynote-Beitrag von Gerald </w:t>
      </w:r>
      <w:proofErr w:type="spellStart"/>
      <w:r w:rsidRPr="00683A1A">
        <w:rPr>
          <w:rFonts w:ascii="Arial" w:hAnsi="Arial" w:cs="Arial"/>
          <w:color w:val="auto"/>
          <w:lang w:val="de-DE"/>
        </w:rPr>
        <w:t>Deboy</w:t>
      </w:r>
      <w:proofErr w:type="spellEnd"/>
      <w:r w:rsidRPr="00683A1A">
        <w:rPr>
          <w:rFonts w:ascii="Arial" w:hAnsi="Arial" w:cs="Arial"/>
          <w:color w:val="auto"/>
          <w:lang w:val="de-DE"/>
        </w:rPr>
        <w:t xml:space="preserve"> zum Thema „Challenges and </w:t>
      </w:r>
      <w:proofErr w:type="spellStart"/>
      <w:r w:rsidRPr="00683A1A">
        <w:rPr>
          <w:rFonts w:ascii="Arial" w:hAnsi="Arial" w:cs="Arial"/>
          <w:color w:val="auto"/>
          <w:lang w:val="de-DE"/>
        </w:rPr>
        <w:t>solutions</w:t>
      </w:r>
      <w:proofErr w:type="spellEnd"/>
      <w:r w:rsidRPr="00683A1A">
        <w:rPr>
          <w:rFonts w:ascii="Arial" w:hAnsi="Arial" w:cs="Arial"/>
          <w:color w:val="auto"/>
          <w:lang w:val="de-DE"/>
        </w:rPr>
        <w:t xml:space="preserve"> </w:t>
      </w:r>
      <w:proofErr w:type="spellStart"/>
      <w:r>
        <w:rPr>
          <w:rFonts w:ascii="Arial" w:hAnsi="Arial" w:cs="Arial"/>
          <w:color w:val="auto"/>
          <w:lang w:val="de-DE"/>
        </w:rPr>
        <w:t>to</w:t>
      </w:r>
      <w:proofErr w:type="spellEnd"/>
      <w:r w:rsidRPr="00683A1A">
        <w:rPr>
          <w:rFonts w:ascii="Arial" w:hAnsi="Arial" w:cs="Arial"/>
          <w:color w:val="auto"/>
          <w:lang w:val="de-DE"/>
        </w:rPr>
        <w:t xml:space="preserve"> </w:t>
      </w:r>
      <w:r>
        <w:rPr>
          <w:rFonts w:ascii="Arial" w:hAnsi="Arial" w:cs="Arial"/>
          <w:color w:val="auto"/>
          <w:lang w:val="de-DE"/>
        </w:rPr>
        <w:t>power</w:t>
      </w:r>
      <w:r w:rsidRPr="00683A1A">
        <w:rPr>
          <w:rFonts w:ascii="Arial" w:hAnsi="Arial" w:cs="Arial"/>
          <w:color w:val="auto"/>
          <w:lang w:val="de-DE"/>
        </w:rPr>
        <w:t xml:space="preserve"> </w:t>
      </w:r>
      <w:proofErr w:type="spellStart"/>
      <w:r w:rsidRPr="00683A1A">
        <w:rPr>
          <w:rFonts w:ascii="Arial" w:hAnsi="Arial" w:cs="Arial"/>
          <w:color w:val="auto"/>
          <w:lang w:val="de-DE"/>
        </w:rPr>
        <w:t>latest</w:t>
      </w:r>
      <w:proofErr w:type="spellEnd"/>
      <w:r w:rsidRPr="00683A1A">
        <w:rPr>
          <w:rFonts w:ascii="Arial" w:hAnsi="Arial" w:cs="Arial"/>
          <w:color w:val="auto"/>
          <w:lang w:val="de-DE"/>
        </w:rPr>
        <w:t xml:space="preserve"> </w:t>
      </w:r>
      <w:proofErr w:type="spellStart"/>
      <w:r w:rsidRPr="00683A1A">
        <w:rPr>
          <w:rFonts w:ascii="Arial" w:hAnsi="Arial" w:cs="Arial"/>
          <w:color w:val="auto"/>
          <w:lang w:val="de-DE"/>
        </w:rPr>
        <w:t>processor</w:t>
      </w:r>
      <w:proofErr w:type="spellEnd"/>
      <w:r w:rsidRPr="00683A1A">
        <w:rPr>
          <w:rFonts w:ascii="Arial" w:hAnsi="Arial" w:cs="Arial"/>
          <w:color w:val="auto"/>
          <w:lang w:val="de-DE"/>
        </w:rPr>
        <w:t xml:space="preserve"> </w:t>
      </w:r>
      <w:proofErr w:type="spellStart"/>
      <w:r w:rsidRPr="00683A1A">
        <w:rPr>
          <w:rFonts w:ascii="Arial" w:hAnsi="Arial" w:cs="Arial"/>
          <w:color w:val="auto"/>
          <w:lang w:val="de-DE"/>
        </w:rPr>
        <w:t>generations</w:t>
      </w:r>
      <w:proofErr w:type="spellEnd"/>
      <w:r w:rsidRPr="00683A1A">
        <w:rPr>
          <w:rFonts w:ascii="Arial" w:hAnsi="Arial" w:cs="Arial"/>
          <w:color w:val="auto"/>
          <w:lang w:val="de-DE"/>
        </w:rPr>
        <w:t xml:space="preserve"> in </w:t>
      </w:r>
      <w:proofErr w:type="spellStart"/>
      <w:r w:rsidRPr="00683A1A">
        <w:rPr>
          <w:rFonts w:ascii="Arial" w:hAnsi="Arial" w:cs="Arial"/>
          <w:color w:val="auto"/>
          <w:lang w:val="de-DE"/>
        </w:rPr>
        <w:t>hyperscale</w:t>
      </w:r>
      <w:proofErr w:type="spellEnd"/>
      <w:r w:rsidRPr="00683A1A">
        <w:rPr>
          <w:rFonts w:ascii="Arial" w:hAnsi="Arial" w:cs="Arial"/>
          <w:color w:val="auto"/>
          <w:lang w:val="de-DE"/>
        </w:rPr>
        <w:t xml:space="preserve"> </w:t>
      </w:r>
      <w:proofErr w:type="spellStart"/>
      <w:r w:rsidRPr="00683A1A">
        <w:rPr>
          <w:rFonts w:ascii="Arial" w:hAnsi="Arial" w:cs="Arial"/>
          <w:color w:val="auto"/>
          <w:lang w:val="de-DE"/>
        </w:rPr>
        <w:t>datacentres</w:t>
      </w:r>
      <w:proofErr w:type="spellEnd"/>
      <w:r w:rsidRPr="00683A1A">
        <w:rPr>
          <w:rFonts w:ascii="Arial" w:hAnsi="Arial" w:cs="Arial"/>
          <w:color w:val="auto"/>
          <w:lang w:val="de-DE"/>
        </w:rPr>
        <w:t>“ der Konferenz 2024</w:t>
      </w:r>
      <w:r w:rsidR="00C8467C">
        <w:rPr>
          <w:rFonts w:ascii="Arial" w:hAnsi="Arial" w:cs="Arial"/>
          <w:color w:val="auto"/>
          <w:lang w:val="de-DE"/>
        </w:rPr>
        <w:t xml:space="preserve"> beleuchtet. Weiter werden</w:t>
      </w:r>
      <w:r w:rsidRPr="00683A1A">
        <w:rPr>
          <w:rFonts w:ascii="Arial" w:hAnsi="Arial" w:cs="Arial"/>
          <w:color w:val="auto"/>
          <w:lang w:val="de-DE"/>
        </w:rPr>
        <w:t xml:space="preserve"> </w:t>
      </w:r>
      <w:r w:rsidR="006829A8">
        <w:rPr>
          <w:rFonts w:ascii="Arial" w:hAnsi="Arial" w:cs="Arial"/>
          <w:color w:val="auto"/>
          <w:lang w:val="de-DE"/>
        </w:rPr>
        <w:t xml:space="preserve">zukunftsweisende </w:t>
      </w:r>
      <w:r w:rsidRPr="00683A1A">
        <w:rPr>
          <w:rFonts w:ascii="Arial" w:hAnsi="Arial" w:cs="Arial"/>
          <w:color w:val="auto"/>
          <w:lang w:val="de-DE"/>
        </w:rPr>
        <w:t xml:space="preserve">Themen </w:t>
      </w:r>
      <w:r w:rsidR="00C8467C">
        <w:rPr>
          <w:rFonts w:ascii="Arial" w:hAnsi="Arial" w:cs="Arial"/>
          <w:color w:val="auto"/>
          <w:lang w:val="de-DE"/>
        </w:rPr>
        <w:t xml:space="preserve">wie </w:t>
      </w:r>
      <w:r w:rsidRPr="00683A1A">
        <w:rPr>
          <w:rFonts w:ascii="Arial" w:hAnsi="Arial" w:cs="Arial"/>
          <w:color w:val="auto"/>
          <w:lang w:val="de-DE"/>
        </w:rPr>
        <w:t>Nachhaltigkeit, AI und E-Mobilit</w:t>
      </w:r>
      <w:r w:rsidR="00C8467C">
        <w:rPr>
          <w:rFonts w:ascii="Arial" w:hAnsi="Arial" w:cs="Arial"/>
          <w:color w:val="auto"/>
          <w:lang w:val="de-DE"/>
        </w:rPr>
        <w:t>y behandelt.</w:t>
      </w:r>
    </w:p>
    <w:p w14:paraId="267BF6D3" w14:textId="77777777" w:rsidR="00683A1A" w:rsidRPr="00683A1A" w:rsidRDefault="00683A1A" w:rsidP="00683A1A">
      <w:pPr>
        <w:rPr>
          <w:lang w:val="de-DE"/>
        </w:rPr>
      </w:pPr>
    </w:p>
    <w:p w14:paraId="1E717D8B" w14:textId="02DF8F20" w:rsidR="00683A1A" w:rsidRPr="00683A1A" w:rsidRDefault="00683A1A" w:rsidP="00683A1A">
      <w:pPr>
        <w:rPr>
          <w:lang w:val="de-DE"/>
        </w:rPr>
      </w:pPr>
      <w:r w:rsidRPr="00683A1A">
        <w:rPr>
          <w:lang w:val="de-DE"/>
        </w:rPr>
        <w:t xml:space="preserve">Das </w:t>
      </w:r>
      <w:r w:rsidR="006829A8">
        <w:rPr>
          <w:lang w:val="de-DE"/>
        </w:rPr>
        <w:t>Magazin der PCIM Europe</w:t>
      </w:r>
      <w:r w:rsidRPr="00683A1A">
        <w:rPr>
          <w:lang w:val="de-DE"/>
        </w:rPr>
        <w:t xml:space="preserve"> wird vor Ort als Printausgabe sowie jederzeit digital auf der Website zur Verfügung stehen. </w:t>
      </w:r>
      <w:r w:rsidR="00C8467C">
        <w:rPr>
          <w:lang w:val="de-DE"/>
        </w:rPr>
        <w:t xml:space="preserve">Mit dem Magazin erweitert die PCIM Europe ihr Portfolio um ein weiteres, fachlich fundiertes Format, dass </w:t>
      </w:r>
      <w:r w:rsidR="00345CBD">
        <w:rPr>
          <w:lang w:val="de-DE"/>
        </w:rPr>
        <w:t xml:space="preserve">die </w:t>
      </w:r>
      <w:r w:rsidR="00C8467C">
        <w:rPr>
          <w:lang w:val="de-DE"/>
        </w:rPr>
        <w:t>Experten der Leistungselektronik verbindet und mit Neuigkeiten der Branche versorgt.</w:t>
      </w:r>
    </w:p>
    <w:p w14:paraId="72F98075" w14:textId="5A92BC05" w:rsidR="00AC3905" w:rsidRPr="004F3A15" w:rsidRDefault="00AC3905" w:rsidP="00AC3905">
      <w:pPr>
        <w:pStyle w:val="berschrift3"/>
        <w:rPr>
          <w:lang w:val="de-DE" w:eastAsia="en-US"/>
        </w:rPr>
      </w:pPr>
      <w:r w:rsidRPr="004F3A15">
        <w:rPr>
          <w:lang w:val="de-DE" w:eastAsia="en-US"/>
        </w:rPr>
        <w:t xml:space="preserve">Ergänzung </w:t>
      </w:r>
      <w:r w:rsidR="004F3A15">
        <w:rPr>
          <w:lang w:val="de-DE" w:eastAsia="en-US"/>
        </w:rPr>
        <w:t>zur</w:t>
      </w:r>
      <w:r w:rsidRPr="004F3A15">
        <w:rPr>
          <w:lang w:val="de-DE" w:eastAsia="en-US"/>
        </w:rPr>
        <w:t xml:space="preserve"> Messe und Konferenz</w:t>
      </w:r>
      <w:r w:rsidR="004F3A15">
        <w:rPr>
          <w:lang w:val="de-DE" w:eastAsia="en-US"/>
        </w:rPr>
        <w:t>: die PCIM Europe digital</w:t>
      </w:r>
    </w:p>
    <w:p w14:paraId="1669A8B8" w14:textId="2253BAA5" w:rsidR="00AC3905" w:rsidRDefault="005E4544" w:rsidP="00AC3905">
      <w:pPr>
        <w:pStyle w:val="Continuoustext"/>
        <w:rPr>
          <w:lang w:eastAsia="en-US"/>
        </w:rPr>
      </w:pPr>
      <w:r>
        <w:rPr>
          <w:lang w:eastAsia="en-US"/>
        </w:rPr>
        <w:br/>
      </w:r>
      <w:r w:rsidR="00AC3905" w:rsidRPr="00AC3905">
        <w:rPr>
          <w:lang w:eastAsia="en-US"/>
        </w:rPr>
        <w:t xml:space="preserve">Die Eventplattform PCIM Europe digital </w:t>
      </w:r>
      <w:r w:rsidR="0019716D">
        <w:rPr>
          <w:lang w:eastAsia="en-US"/>
        </w:rPr>
        <w:t>ermöglicht es</w:t>
      </w:r>
      <w:r w:rsidR="00AC3905" w:rsidRPr="00AC3905">
        <w:rPr>
          <w:lang w:eastAsia="en-US"/>
        </w:rPr>
        <w:t xml:space="preserve">, </w:t>
      </w:r>
      <w:r w:rsidR="0019716D">
        <w:rPr>
          <w:lang w:eastAsia="en-US"/>
        </w:rPr>
        <w:t xml:space="preserve">die </w:t>
      </w:r>
      <w:r w:rsidR="00AC3905" w:rsidRPr="00AC3905">
        <w:rPr>
          <w:lang w:eastAsia="en-US"/>
        </w:rPr>
        <w:t xml:space="preserve">Vorträge der Konferenz sowie der </w:t>
      </w:r>
      <w:r w:rsidR="00AC3905">
        <w:rPr>
          <w:lang w:eastAsia="en-US"/>
        </w:rPr>
        <w:t>Stages</w:t>
      </w:r>
      <w:r w:rsidR="00AC3905" w:rsidRPr="00AC3905">
        <w:rPr>
          <w:lang w:eastAsia="en-US"/>
        </w:rPr>
        <w:t xml:space="preserve"> auf der Messe </w:t>
      </w:r>
      <w:r w:rsidR="009842A7">
        <w:rPr>
          <w:lang w:eastAsia="en-US"/>
        </w:rPr>
        <w:t>zeit- und ortsunabhängig zu erleben</w:t>
      </w:r>
      <w:r w:rsidR="00AC3905" w:rsidRPr="00AC3905">
        <w:rPr>
          <w:lang w:eastAsia="en-US"/>
        </w:rPr>
        <w:t xml:space="preserve"> </w:t>
      </w:r>
      <w:r w:rsidR="009842A7">
        <w:rPr>
          <w:lang w:eastAsia="en-US"/>
        </w:rPr>
        <w:t xml:space="preserve">sowie </w:t>
      </w:r>
      <w:r w:rsidR="000B6346">
        <w:rPr>
          <w:lang w:eastAsia="en-US"/>
        </w:rPr>
        <w:t xml:space="preserve">ein breites Spektrum an </w:t>
      </w:r>
      <w:r w:rsidR="00AC3905" w:rsidRPr="00AC3905">
        <w:rPr>
          <w:lang w:eastAsia="en-US"/>
        </w:rPr>
        <w:t xml:space="preserve">Informationen und Fachwissen zu entdecken. Alle mündlichen Vorträge der Konferenz werden live gestreamt und stehen </w:t>
      </w:r>
      <w:r w:rsidR="0019716D">
        <w:rPr>
          <w:lang w:eastAsia="en-US"/>
        </w:rPr>
        <w:t>anschließend</w:t>
      </w:r>
      <w:r w:rsidR="00AC3905" w:rsidRPr="00AC3905">
        <w:rPr>
          <w:lang w:eastAsia="en-US"/>
        </w:rPr>
        <w:t xml:space="preserve"> auf der digitalen Plattform on </w:t>
      </w:r>
      <w:proofErr w:type="spellStart"/>
      <w:r w:rsidR="00AC3905" w:rsidRPr="00AC3905">
        <w:rPr>
          <w:lang w:eastAsia="en-US"/>
        </w:rPr>
        <w:t>demand</w:t>
      </w:r>
      <w:proofErr w:type="spellEnd"/>
      <w:r w:rsidR="00AC3905" w:rsidRPr="00AC3905">
        <w:rPr>
          <w:lang w:eastAsia="en-US"/>
        </w:rPr>
        <w:t xml:space="preserve"> zur Verfügung. Zudem</w:t>
      </w:r>
      <w:r w:rsidR="00AC3905">
        <w:rPr>
          <w:lang w:eastAsia="en-US"/>
        </w:rPr>
        <w:t xml:space="preserve"> werden die Vorträge der Technology, </w:t>
      </w:r>
      <w:proofErr w:type="spellStart"/>
      <w:r w:rsidR="00AC3905">
        <w:rPr>
          <w:lang w:eastAsia="en-US"/>
        </w:rPr>
        <w:t>Exhibitor</w:t>
      </w:r>
      <w:proofErr w:type="spellEnd"/>
      <w:r w:rsidR="00AC3905">
        <w:rPr>
          <w:lang w:eastAsia="en-US"/>
        </w:rPr>
        <w:t xml:space="preserve">, E-Mobility &amp; Energy Storage sowie Smart Power System Integration Stage </w:t>
      </w:r>
      <w:r w:rsidR="00AC3905" w:rsidRPr="00AC3905">
        <w:rPr>
          <w:lang w:eastAsia="en-US"/>
        </w:rPr>
        <w:t>in der Mediathek bereitgestellt. Auch die ausstellenden Unternehmen präsentieren sich mit ihren Unternehmens- und Produktprofilen auf der digitalen Plattform.</w:t>
      </w:r>
    </w:p>
    <w:p w14:paraId="31095FFC" w14:textId="5B44DE21" w:rsidR="00DF5F01" w:rsidRDefault="00AC3905" w:rsidP="00683A1A">
      <w:pPr>
        <w:pStyle w:val="Continuoustext"/>
        <w:rPr>
          <w:lang w:eastAsia="en-US"/>
        </w:rPr>
      </w:pPr>
      <w:r>
        <w:rPr>
          <w:lang w:eastAsia="en-US"/>
        </w:rPr>
        <w:t xml:space="preserve">Weitere Informationen zur Veranstaltung sowie das Programm und der Ticketshop sind unter </w:t>
      </w:r>
      <w:hyperlink r:id="rId7" w:history="1">
        <w:r w:rsidRPr="009842A7">
          <w:rPr>
            <w:rStyle w:val="Hyperlink"/>
            <w:lang w:eastAsia="en-US"/>
          </w:rPr>
          <w:t>pcim.de</w:t>
        </w:r>
      </w:hyperlink>
      <w:r>
        <w:rPr>
          <w:lang w:eastAsia="en-US"/>
        </w:rPr>
        <w:t xml:space="preserve"> einsehbar</w:t>
      </w:r>
      <w:r w:rsidR="004F541A">
        <w:rPr>
          <w:lang w:eastAsia="en-US"/>
        </w:rPr>
        <w: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774426" w:rsidRPr="005E3C63" w14:paraId="0FFAF30B" w14:textId="77777777" w:rsidTr="00C95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FE9309D" w14:textId="77777777" w:rsidR="00774426" w:rsidRPr="005E3C63" w:rsidRDefault="00774426" w:rsidP="00C959AB">
            <w:pPr>
              <w:ind w:left="0"/>
            </w:pPr>
            <w:r w:rsidRPr="005E3C63">
              <w:rPr>
                <w:noProof/>
              </w:rPr>
              <w:drawing>
                <wp:inline distT="0" distB="0" distL="0" distR="0" wp14:anchorId="21D12C70" wp14:editId="4F582B3E">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774426" w:rsidRPr="005E3C63" w14:paraId="32848AE4" w14:textId="77777777" w:rsidTr="00C959AB">
        <w:tc>
          <w:tcPr>
            <w:tcW w:w="5953" w:type="dxa"/>
          </w:tcPr>
          <w:p w14:paraId="294AB813" w14:textId="13EA3476" w:rsidR="00774426" w:rsidRPr="005E3C63" w:rsidRDefault="00774426" w:rsidP="00C959AB">
            <w:pPr>
              <w:pStyle w:val="Imagecaption"/>
            </w:pPr>
            <w:r w:rsidRPr="00774426">
              <w:t xml:space="preserve">Copyright: Mesago / Uwe </w:t>
            </w:r>
            <w:proofErr w:type="spellStart"/>
            <w:r w:rsidRPr="00774426">
              <w:t>Mühlhäußer</w:t>
            </w:r>
            <w:proofErr w:type="spellEnd"/>
          </w:p>
        </w:tc>
      </w:tr>
    </w:tbl>
    <w:p w14:paraId="3BFA3D7A" w14:textId="77777777" w:rsidR="003C4BD0" w:rsidRPr="00774426" w:rsidRDefault="003C4BD0" w:rsidP="001B0459">
      <w:pPr>
        <w:pStyle w:val="Continuoustext"/>
        <w:ind w:left="0"/>
        <w:rPr>
          <w:lang w:val="en-US"/>
        </w:rPr>
      </w:pPr>
      <w:bookmarkStart w:id="9" w:name="VADatum"/>
      <w:bookmarkEnd w:id="9"/>
    </w:p>
    <w:p w14:paraId="0A154984" w14:textId="41D99B7C" w:rsidR="007B2F67" w:rsidRPr="00CE67BB" w:rsidRDefault="007C62B4" w:rsidP="00A15BC8">
      <w:pPr>
        <w:pStyle w:val="Continuoustext"/>
      </w:pPr>
      <w:r w:rsidRPr="00CE67BB">
        <w:t>PCIM Europe</w:t>
      </w:r>
    </w:p>
    <w:p w14:paraId="6DB1F869" w14:textId="16C9CBE2"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6E1EEA93" w:rsidR="00C56C0A" w:rsidRPr="00D0475A" w:rsidRDefault="00D0475A" w:rsidP="00673621">
      <w:pPr>
        <w:pStyle w:val="Continuoustext"/>
      </w:pPr>
      <w:r w:rsidRPr="00D0475A">
        <w:t>Die</w:t>
      </w:r>
      <w:r w:rsidR="007B2F67" w:rsidRPr="00D0475A">
        <w:t xml:space="preserve"> </w:t>
      </w:r>
      <w:r w:rsidR="007C62B4" w:rsidRPr="00D0475A">
        <w:t>PCIM Europe</w:t>
      </w:r>
      <w:r w:rsidR="00281D02" w:rsidRPr="00D0475A">
        <w:t xml:space="preserve"> </w:t>
      </w:r>
      <w:r w:rsidRPr="00D0475A">
        <w:t>findet statt vom</w:t>
      </w:r>
      <w:r w:rsidR="007B2F67" w:rsidRPr="00D0475A">
        <w:t xml:space="preserve"> </w:t>
      </w:r>
      <w:r w:rsidR="00A6749A" w:rsidRPr="00D0475A">
        <w:t>1</w:t>
      </w:r>
      <w:r w:rsidR="007C62B4" w:rsidRPr="00D0475A">
        <w:t>1</w:t>
      </w:r>
      <w:r w:rsidRPr="00D0475A">
        <w:t>.</w:t>
      </w:r>
      <w:r w:rsidR="00A6749A" w:rsidRPr="00D0475A">
        <w:t xml:space="preserve"> </w:t>
      </w:r>
      <w:r>
        <w:t>–</w:t>
      </w:r>
      <w:r w:rsidR="00281D02" w:rsidRPr="00D0475A">
        <w:t xml:space="preserve"> </w:t>
      </w:r>
      <w:r w:rsidR="007C62B4" w:rsidRPr="00D0475A">
        <w:t>13</w:t>
      </w:r>
      <w:r>
        <w:t>.</w:t>
      </w:r>
      <w:r w:rsidR="00281D02" w:rsidRPr="00D0475A">
        <w:t xml:space="preserve"> </w:t>
      </w:r>
      <w:r w:rsidR="005D1B19" w:rsidRPr="00D0475A">
        <w:t>Jun</w:t>
      </w:r>
      <w:r w:rsidR="005D1B19">
        <w:t xml:space="preserve">i </w:t>
      </w:r>
      <w:r w:rsidR="00281D02" w:rsidRPr="00D0475A">
        <w:t>2024</w:t>
      </w:r>
      <w:r w:rsidR="007B2F67" w:rsidRPr="00D0475A">
        <w:t>.</w:t>
      </w:r>
    </w:p>
    <w:p w14:paraId="0A9F4FEA" w14:textId="1140ED98" w:rsidR="00C56C0A" w:rsidRPr="00D0475A" w:rsidRDefault="007B2F67" w:rsidP="002757C9">
      <w:pPr>
        <w:pStyle w:val="berschrift4"/>
        <w:rPr>
          <w:lang w:val="de-DE"/>
        </w:rPr>
      </w:pPr>
      <w:bookmarkStart w:id="10" w:name="hinweisueberschrift"/>
      <w:bookmarkStart w:id="11" w:name="Presseueberschrift"/>
      <w:bookmarkEnd w:id="10"/>
      <w:bookmarkEnd w:id="11"/>
      <w:r w:rsidRPr="00D0475A">
        <w:rPr>
          <w:lang w:val="de-DE"/>
        </w:rPr>
        <w:lastRenderedPageBreak/>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12" w:name="Journalisten"/>
    <w:bookmarkEnd w:id="12"/>
    <w:p w14:paraId="4C34A024" w14:textId="3F8FAFE6"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Europe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13" w:name="Netz"/>
    <w:bookmarkEnd w:id="13"/>
    <w:p w14:paraId="22B72496" w14:textId="45D617F7" w:rsidR="00641AD8" w:rsidRPr="00D0475A" w:rsidRDefault="007B054A" w:rsidP="003F716F">
      <w:pPr>
        <w:pStyle w:val="Continuoustext"/>
        <w:rPr>
          <w:color w:val="auto"/>
        </w:rPr>
      </w:pPr>
      <w:r>
        <w:fldChar w:fldCharType="begin"/>
      </w:r>
      <w:r>
        <w:instrText xml:space="preserve"> HYPERLINK "https://pcim.mesago.com/events/de.html" </w:instrText>
      </w:r>
      <w:r>
        <w:fldChar w:fldCharType="separate"/>
      </w:r>
      <w:r w:rsidR="00D0475A" w:rsidRPr="007B054A">
        <w:rPr>
          <w:rStyle w:val="Hyperlink"/>
        </w:rPr>
        <w:t>PCIM Europe – das Event für Leistungselektronik</w:t>
      </w:r>
      <w:r>
        <w:fldChar w:fldCharType="end"/>
      </w:r>
      <w:r w:rsidR="006F08FC" w:rsidRPr="00D0475A">
        <w:rPr>
          <w:color w:val="auto"/>
        </w:rPr>
        <w:t xml:space="preserve"> </w:t>
      </w:r>
      <w:r w:rsidR="003F716F" w:rsidRPr="00D0475A">
        <w:rPr>
          <w:color w:val="auto"/>
        </w:rPr>
        <w:br/>
      </w:r>
      <w:hyperlink r:id="rId11" w:history="1">
        <w:r w:rsidR="006F08FC" w:rsidRPr="00D0475A">
          <w:rPr>
            <w:rStyle w:val="Hyperlink"/>
          </w:rPr>
          <w:t>https://twitter.com/pcimeurope</w:t>
        </w:r>
      </w:hyperlink>
      <w:r w:rsidR="006F08FC" w:rsidRPr="00D0475A">
        <w:rPr>
          <w:color w:val="auto"/>
        </w:rPr>
        <w:br/>
      </w:r>
      <w:hyperlink r:id="rId12" w:history="1">
        <w:r w:rsidR="00641AD8" w:rsidRPr="00D0475A">
          <w:rPr>
            <w:rStyle w:val="Hyperlink"/>
          </w:rPr>
          <w:t>https://www.facebook.com/pcimeurope</w:t>
        </w:r>
      </w:hyperlink>
      <w:r w:rsidR="00641AD8" w:rsidRPr="00D0475A">
        <w:rPr>
          <w:color w:val="auto"/>
        </w:rPr>
        <w:t>/</w:t>
      </w:r>
      <w:r w:rsidR="00641AD8" w:rsidRPr="00D0475A">
        <w:rPr>
          <w:color w:val="auto"/>
        </w:rPr>
        <w:br/>
      </w:r>
      <w:hyperlink r:id="rId13" w:history="1">
        <w:r w:rsidR="00641AD8" w:rsidRPr="00D0475A">
          <w:rPr>
            <w:rStyle w:val="Hyperlink"/>
          </w:rPr>
          <w:t>https://www.linkedin.com/showcase/pcim-europe/</w:t>
        </w:r>
      </w:hyperlink>
    </w:p>
    <w:p w14:paraId="5FD88D8A" w14:textId="77777777" w:rsidR="003F716F" w:rsidRPr="00D0475A"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774426" w14:paraId="5E6D1586" w14:textId="77777777" w:rsidTr="00D0475A">
        <w:tc>
          <w:tcPr>
            <w:tcW w:w="5000" w:type="pct"/>
            <w:tcMar>
              <w:top w:w="0" w:type="dxa"/>
              <w:left w:w="142" w:type="dxa"/>
              <w:bottom w:w="0" w:type="dxa"/>
              <w:right w:w="0" w:type="dxa"/>
            </w:tcMar>
            <w:hideMark/>
          </w:tcPr>
          <w:p w14:paraId="5B015D81" w14:textId="519DFC57" w:rsidR="00D0475A" w:rsidRPr="00D0475A" w:rsidRDefault="00D0475A">
            <w:pPr>
              <w:pStyle w:val="Logogram"/>
              <w:rPr>
                <w:lang w:val="de-DE"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774426" w14:paraId="0D82C984" w14:textId="77777777" w:rsidTr="00D0475A">
        <w:tc>
          <w:tcPr>
            <w:tcW w:w="5000" w:type="pct"/>
            <w:hideMark/>
          </w:tcPr>
          <w:p w14:paraId="19DF9298" w14:textId="77777777" w:rsidR="00D0475A" w:rsidRPr="00563D84" w:rsidRDefault="00D0475A">
            <w:pPr>
              <w:pStyle w:val="Contact"/>
              <w:rPr>
                <w:lang w:val="de-DE" w:eastAsia="en-US"/>
              </w:rPr>
            </w:pPr>
            <w:r w:rsidRPr="00563D84">
              <w:rPr>
                <w:lang w:val="de-DE" w:eastAsia="en-US"/>
              </w:rPr>
              <w:t>Ihr Kontakt:</w:t>
            </w:r>
          </w:p>
          <w:p w14:paraId="31078DB0" w14:textId="77777777" w:rsidR="00D0475A" w:rsidRPr="00563D84" w:rsidRDefault="00D0475A">
            <w:pPr>
              <w:pStyle w:val="Continuoustext"/>
              <w:rPr>
                <w:lang w:eastAsia="en-US"/>
              </w:rPr>
            </w:pPr>
            <w:r w:rsidRPr="00563D84">
              <w:rPr>
                <w:lang w:eastAsia="en-US"/>
              </w:rPr>
              <w:t>Vineeta Manglani</w:t>
            </w:r>
            <w:r w:rsidRPr="00563D84">
              <w:rPr>
                <w:lang w:eastAsia="en-US"/>
              </w:rPr>
              <w:br/>
              <w:t>Telefon: +49 711 61946-297</w:t>
            </w:r>
            <w:r w:rsidRPr="00563D84">
              <w:rPr>
                <w:lang w:eastAsia="en-US"/>
              </w:rPr>
              <w:br/>
              <w:t>Vineeta.Manglani@mesago.com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5"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081DBDF5"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AC7423">
        <w:rPr>
          <w:rFonts w:ascii="Arial" w:hAnsi="Arial" w:cs="Arial"/>
          <w:lang w:val="de-DE"/>
        </w:rPr>
        <w:t>60</w:t>
      </w:r>
      <w:r>
        <w:rPr>
          <w:rFonts w:ascii="Arial" w:hAnsi="Arial" w:cs="Arial"/>
          <w:lang w:val="de-DE"/>
        </w:rPr>
        <w:t xml:space="preserve">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77777777" w:rsidR="00D0475A" w:rsidRDefault="00774426" w:rsidP="00D0475A">
      <w:pPr>
        <w:pStyle w:val="Continuoustext"/>
        <w:rPr>
          <w:rStyle w:val="Hyperlink"/>
        </w:rPr>
      </w:pPr>
      <w:hyperlink r:id="rId17"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774426" w:rsidP="00D0475A">
      <w:pPr>
        <w:pStyle w:val="Continuoustext"/>
      </w:pPr>
      <w:hyperlink r:id="rId18"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Univers Condensed">
    <w:altName w:val="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B2C"/>
    <w:multiLevelType w:val="hybridMultilevel"/>
    <w:tmpl w:val="B2026862"/>
    <w:lvl w:ilvl="0" w:tplc="AD5666AE">
      <w:start w:val="2023"/>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2C981198"/>
    <w:multiLevelType w:val="hybridMultilevel"/>
    <w:tmpl w:val="0302BBDE"/>
    <w:lvl w:ilvl="0" w:tplc="377CF46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62872CF1"/>
    <w:multiLevelType w:val="hybridMultilevel"/>
    <w:tmpl w:val="84F4067E"/>
    <w:lvl w:ilvl="0" w:tplc="6DF6EDE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8D5016"/>
    <w:multiLevelType w:val="hybridMultilevel"/>
    <w:tmpl w:val="1C1A7D82"/>
    <w:lvl w:ilvl="0" w:tplc="E2764DA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7AA32450"/>
    <w:multiLevelType w:val="hybridMultilevel"/>
    <w:tmpl w:val="D3AC1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24B"/>
    <w:rsid w:val="0000666D"/>
    <w:rsid w:val="00012BD5"/>
    <w:rsid w:val="00020EB1"/>
    <w:rsid w:val="00022AAC"/>
    <w:rsid w:val="00027A61"/>
    <w:rsid w:val="000333D6"/>
    <w:rsid w:val="00042488"/>
    <w:rsid w:val="00050FB5"/>
    <w:rsid w:val="00076C69"/>
    <w:rsid w:val="00076FCE"/>
    <w:rsid w:val="00096844"/>
    <w:rsid w:val="000A0BA0"/>
    <w:rsid w:val="000A655B"/>
    <w:rsid w:val="000A69CF"/>
    <w:rsid w:val="000A794E"/>
    <w:rsid w:val="000B6346"/>
    <w:rsid w:val="000C6772"/>
    <w:rsid w:val="000D5BFC"/>
    <w:rsid w:val="000D7791"/>
    <w:rsid w:val="000E0D31"/>
    <w:rsid w:val="00105788"/>
    <w:rsid w:val="0011652B"/>
    <w:rsid w:val="00123F65"/>
    <w:rsid w:val="00131FFA"/>
    <w:rsid w:val="00166B37"/>
    <w:rsid w:val="001724C8"/>
    <w:rsid w:val="00186EDB"/>
    <w:rsid w:val="00192FDE"/>
    <w:rsid w:val="001939ED"/>
    <w:rsid w:val="0019534B"/>
    <w:rsid w:val="0019716D"/>
    <w:rsid w:val="001A5294"/>
    <w:rsid w:val="001A5898"/>
    <w:rsid w:val="001B0459"/>
    <w:rsid w:val="001B067A"/>
    <w:rsid w:val="001D07A7"/>
    <w:rsid w:val="001E72F2"/>
    <w:rsid w:val="001F14E5"/>
    <w:rsid w:val="001F6CE1"/>
    <w:rsid w:val="002065E0"/>
    <w:rsid w:val="002111F4"/>
    <w:rsid w:val="00213A90"/>
    <w:rsid w:val="00221135"/>
    <w:rsid w:val="00222267"/>
    <w:rsid w:val="0023133C"/>
    <w:rsid w:val="00233DAC"/>
    <w:rsid w:val="00240018"/>
    <w:rsid w:val="00240548"/>
    <w:rsid w:val="00247B78"/>
    <w:rsid w:val="002525B0"/>
    <w:rsid w:val="00261C7B"/>
    <w:rsid w:val="002757C9"/>
    <w:rsid w:val="00281D02"/>
    <w:rsid w:val="00282497"/>
    <w:rsid w:val="0028471E"/>
    <w:rsid w:val="002A3ED0"/>
    <w:rsid w:val="002A422E"/>
    <w:rsid w:val="002B3AEE"/>
    <w:rsid w:val="002C2154"/>
    <w:rsid w:val="002C7048"/>
    <w:rsid w:val="002C7625"/>
    <w:rsid w:val="002D23F5"/>
    <w:rsid w:val="002D4502"/>
    <w:rsid w:val="002D4B59"/>
    <w:rsid w:val="003179CF"/>
    <w:rsid w:val="00324B76"/>
    <w:rsid w:val="00345CBD"/>
    <w:rsid w:val="00350C00"/>
    <w:rsid w:val="00363F18"/>
    <w:rsid w:val="0036619F"/>
    <w:rsid w:val="00384F5D"/>
    <w:rsid w:val="003902B2"/>
    <w:rsid w:val="003A2D40"/>
    <w:rsid w:val="003A4F8E"/>
    <w:rsid w:val="003A5222"/>
    <w:rsid w:val="003B7A47"/>
    <w:rsid w:val="003C4BD0"/>
    <w:rsid w:val="003D0B13"/>
    <w:rsid w:val="003D767A"/>
    <w:rsid w:val="003E0AAC"/>
    <w:rsid w:val="003E5A0E"/>
    <w:rsid w:val="003F0DDE"/>
    <w:rsid w:val="003F362D"/>
    <w:rsid w:val="003F716F"/>
    <w:rsid w:val="0040316E"/>
    <w:rsid w:val="00412E39"/>
    <w:rsid w:val="0042362C"/>
    <w:rsid w:val="00424857"/>
    <w:rsid w:val="004366D4"/>
    <w:rsid w:val="00440C82"/>
    <w:rsid w:val="0045113D"/>
    <w:rsid w:val="0046003D"/>
    <w:rsid w:val="00467388"/>
    <w:rsid w:val="00471F58"/>
    <w:rsid w:val="00484385"/>
    <w:rsid w:val="0049137E"/>
    <w:rsid w:val="00493E4E"/>
    <w:rsid w:val="004A1916"/>
    <w:rsid w:val="004A6E14"/>
    <w:rsid w:val="004A7AA2"/>
    <w:rsid w:val="004B43A4"/>
    <w:rsid w:val="004D348B"/>
    <w:rsid w:val="004F1D64"/>
    <w:rsid w:val="004F3A15"/>
    <w:rsid w:val="004F541A"/>
    <w:rsid w:val="004F648D"/>
    <w:rsid w:val="00504EA5"/>
    <w:rsid w:val="00505759"/>
    <w:rsid w:val="00523505"/>
    <w:rsid w:val="00536FE2"/>
    <w:rsid w:val="00540045"/>
    <w:rsid w:val="0055710A"/>
    <w:rsid w:val="00563D84"/>
    <w:rsid w:val="00566B83"/>
    <w:rsid w:val="0058253E"/>
    <w:rsid w:val="005855F0"/>
    <w:rsid w:val="005A13EF"/>
    <w:rsid w:val="005B2BAD"/>
    <w:rsid w:val="005B33FB"/>
    <w:rsid w:val="005D1B19"/>
    <w:rsid w:val="005D5AA5"/>
    <w:rsid w:val="005E3C63"/>
    <w:rsid w:val="005E4544"/>
    <w:rsid w:val="005F1B35"/>
    <w:rsid w:val="005F6E9D"/>
    <w:rsid w:val="00607347"/>
    <w:rsid w:val="006241DE"/>
    <w:rsid w:val="0062575F"/>
    <w:rsid w:val="00633CAD"/>
    <w:rsid w:val="00641AD8"/>
    <w:rsid w:val="00645BC1"/>
    <w:rsid w:val="00673621"/>
    <w:rsid w:val="006829A8"/>
    <w:rsid w:val="00683A1A"/>
    <w:rsid w:val="006961F9"/>
    <w:rsid w:val="00696BE5"/>
    <w:rsid w:val="006A698F"/>
    <w:rsid w:val="006C1E26"/>
    <w:rsid w:val="006C6DCE"/>
    <w:rsid w:val="006F08FC"/>
    <w:rsid w:val="00701D02"/>
    <w:rsid w:val="0070670B"/>
    <w:rsid w:val="00710E0D"/>
    <w:rsid w:val="00712F81"/>
    <w:rsid w:val="00714D37"/>
    <w:rsid w:val="00726822"/>
    <w:rsid w:val="00732920"/>
    <w:rsid w:val="007349B8"/>
    <w:rsid w:val="0076139D"/>
    <w:rsid w:val="00765A75"/>
    <w:rsid w:val="00765F4E"/>
    <w:rsid w:val="00774426"/>
    <w:rsid w:val="0078718F"/>
    <w:rsid w:val="00793455"/>
    <w:rsid w:val="007955B6"/>
    <w:rsid w:val="007B054A"/>
    <w:rsid w:val="007B2F67"/>
    <w:rsid w:val="007B3A1C"/>
    <w:rsid w:val="007C000B"/>
    <w:rsid w:val="007C23F6"/>
    <w:rsid w:val="007C41C1"/>
    <w:rsid w:val="007C62B4"/>
    <w:rsid w:val="007D6943"/>
    <w:rsid w:val="007D6CE7"/>
    <w:rsid w:val="007D73D9"/>
    <w:rsid w:val="007E0760"/>
    <w:rsid w:val="007F69A9"/>
    <w:rsid w:val="00804671"/>
    <w:rsid w:val="00807121"/>
    <w:rsid w:val="00807C5C"/>
    <w:rsid w:val="00830A9C"/>
    <w:rsid w:val="0084260E"/>
    <w:rsid w:val="008447B6"/>
    <w:rsid w:val="00844FB1"/>
    <w:rsid w:val="00854A27"/>
    <w:rsid w:val="00867A39"/>
    <w:rsid w:val="00867B45"/>
    <w:rsid w:val="0088042D"/>
    <w:rsid w:val="008A5874"/>
    <w:rsid w:val="008A7032"/>
    <w:rsid w:val="008B0CF0"/>
    <w:rsid w:val="008B2237"/>
    <w:rsid w:val="008B25C9"/>
    <w:rsid w:val="008C1ADE"/>
    <w:rsid w:val="008C479B"/>
    <w:rsid w:val="008D5680"/>
    <w:rsid w:val="008E0DB9"/>
    <w:rsid w:val="008E4E88"/>
    <w:rsid w:val="008F02ED"/>
    <w:rsid w:val="008F2831"/>
    <w:rsid w:val="00902B64"/>
    <w:rsid w:val="00902F7C"/>
    <w:rsid w:val="009045C6"/>
    <w:rsid w:val="00905800"/>
    <w:rsid w:val="0091195F"/>
    <w:rsid w:val="009349EF"/>
    <w:rsid w:val="00936976"/>
    <w:rsid w:val="009373ED"/>
    <w:rsid w:val="00937762"/>
    <w:rsid w:val="00950F1B"/>
    <w:rsid w:val="00952E72"/>
    <w:rsid w:val="0095779D"/>
    <w:rsid w:val="009842A7"/>
    <w:rsid w:val="009978EF"/>
    <w:rsid w:val="009A6630"/>
    <w:rsid w:val="009B3394"/>
    <w:rsid w:val="009C0038"/>
    <w:rsid w:val="009C619C"/>
    <w:rsid w:val="009C622E"/>
    <w:rsid w:val="009D4CB4"/>
    <w:rsid w:val="009E0F54"/>
    <w:rsid w:val="009F0D32"/>
    <w:rsid w:val="009F5B86"/>
    <w:rsid w:val="00A07EE4"/>
    <w:rsid w:val="00A15BC8"/>
    <w:rsid w:val="00A23926"/>
    <w:rsid w:val="00A27C32"/>
    <w:rsid w:val="00A3041E"/>
    <w:rsid w:val="00A331E4"/>
    <w:rsid w:val="00A53CAF"/>
    <w:rsid w:val="00A6749A"/>
    <w:rsid w:val="00A82317"/>
    <w:rsid w:val="00A825A4"/>
    <w:rsid w:val="00A868A7"/>
    <w:rsid w:val="00A871E8"/>
    <w:rsid w:val="00A925F0"/>
    <w:rsid w:val="00A9649F"/>
    <w:rsid w:val="00AC3905"/>
    <w:rsid w:val="00AC4356"/>
    <w:rsid w:val="00AC7423"/>
    <w:rsid w:val="00AC7878"/>
    <w:rsid w:val="00AD3E86"/>
    <w:rsid w:val="00AE7164"/>
    <w:rsid w:val="00AE799F"/>
    <w:rsid w:val="00AF2C83"/>
    <w:rsid w:val="00AF682A"/>
    <w:rsid w:val="00B02CED"/>
    <w:rsid w:val="00B0538E"/>
    <w:rsid w:val="00B07DB8"/>
    <w:rsid w:val="00B159EC"/>
    <w:rsid w:val="00B23D7D"/>
    <w:rsid w:val="00B25836"/>
    <w:rsid w:val="00B36757"/>
    <w:rsid w:val="00B82755"/>
    <w:rsid w:val="00B94092"/>
    <w:rsid w:val="00BA0462"/>
    <w:rsid w:val="00BA056D"/>
    <w:rsid w:val="00BB467D"/>
    <w:rsid w:val="00BD050A"/>
    <w:rsid w:val="00BD261F"/>
    <w:rsid w:val="00BD6CB7"/>
    <w:rsid w:val="00BE20F1"/>
    <w:rsid w:val="00BE3A4E"/>
    <w:rsid w:val="00BF17B2"/>
    <w:rsid w:val="00BF7A02"/>
    <w:rsid w:val="00C06975"/>
    <w:rsid w:val="00C12A06"/>
    <w:rsid w:val="00C17EA5"/>
    <w:rsid w:val="00C17FAD"/>
    <w:rsid w:val="00C2115C"/>
    <w:rsid w:val="00C25464"/>
    <w:rsid w:val="00C25FCC"/>
    <w:rsid w:val="00C2765B"/>
    <w:rsid w:val="00C35A1E"/>
    <w:rsid w:val="00C36DDF"/>
    <w:rsid w:val="00C43C44"/>
    <w:rsid w:val="00C45A4E"/>
    <w:rsid w:val="00C5287E"/>
    <w:rsid w:val="00C55078"/>
    <w:rsid w:val="00C56C0A"/>
    <w:rsid w:val="00C70C40"/>
    <w:rsid w:val="00C7690D"/>
    <w:rsid w:val="00C81BE2"/>
    <w:rsid w:val="00C8467C"/>
    <w:rsid w:val="00C85550"/>
    <w:rsid w:val="00C87489"/>
    <w:rsid w:val="00C93536"/>
    <w:rsid w:val="00CA6001"/>
    <w:rsid w:val="00CD20B6"/>
    <w:rsid w:val="00CE3DF1"/>
    <w:rsid w:val="00CE67BB"/>
    <w:rsid w:val="00CF138C"/>
    <w:rsid w:val="00CF2B01"/>
    <w:rsid w:val="00D00796"/>
    <w:rsid w:val="00D0411E"/>
    <w:rsid w:val="00D0475A"/>
    <w:rsid w:val="00D22FE1"/>
    <w:rsid w:val="00D2573F"/>
    <w:rsid w:val="00D27EB6"/>
    <w:rsid w:val="00D425CB"/>
    <w:rsid w:val="00D51603"/>
    <w:rsid w:val="00D536AD"/>
    <w:rsid w:val="00D54056"/>
    <w:rsid w:val="00D62B99"/>
    <w:rsid w:val="00D67944"/>
    <w:rsid w:val="00D708BD"/>
    <w:rsid w:val="00D83AE9"/>
    <w:rsid w:val="00D85D2C"/>
    <w:rsid w:val="00DA57E2"/>
    <w:rsid w:val="00DA7114"/>
    <w:rsid w:val="00DB728F"/>
    <w:rsid w:val="00DC24FB"/>
    <w:rsid w:val="00DD2783"/>
    <w:rsid w:val="00DE7188"/>
    <w:rsid w:val="00DF5F01"/>
    <w:rsid w:val="00E04E00"/>
    <w:rsid w:val="00E06C7E"/>
    <w:rsid w:val="00E10B24"/>
    <w:rsid w:val="00E209BA"/>
    <w:rsid w:val="00E26D8C"/>
    <w:rsid w:val="00E31507"/>
    <w:rsid w:val="00E32257"/>
    <w:rsid w:val="00E323AF"/>
    <w:rsid w:val="00E35847"/>
    <w:rsid w:val="00E36F51"/>
    <w:rsid w:val="00E436CB"/>
    <w:rsid w:val="00E454F8"/>
    <w:rsid w:val="00E82225"/>
    <w:rsid w:val="00E91DB8"/>
    <w:rsid w:val="00EB107A"/>
    <w:rsid w:val="00EB3DE7"/>
    <w:rsid w:val="00EC05B5"/>
    <w:rsid w:val="00EC4C24"/>
    <w:rsid w:val="00ED16CA"/>
    <w:rsid w:val="00F00780"/>
    <w:rsid w:val="00F062E6"/>
    <w:rsid w:val="00F11B29"/>
    <w:rsid w:val="00F148DF"/>
    <w:rsid w:val="00F164D8"/>
    <w:rsid w:val="00F21DD5"/>
    <w:rsid w:val="00F308BD"/>
    <w:rsid w:val="00F316A9"/>
    <w:rsid w:val="00F3530C"/>
    <w:rsid w:val="00F501FE"/>
    <w:rsid w:val="00F55364"/>
    <w:rsid w:val="00F56E39"/>
    <w:rsid w:val="00F6297C"/>
    <w:rsid w:val="00F75403"/>
    <w:rsid w:val="00F813C7"/>
    <w:rsid w:val="00F91F11"/>
    <w:rsid w:val="00F944A0"/>
    <w:rsid w:val="00FA3A2E"/>
    <w:rsid w:val="00FB0FB9"/>
    <w:rsid w:val="00FB3395"/>
    <w:rsid w:val="00FB55E5"/>
    <w:rsid w:val="00FC70AD"/>
    <w:rsid w:val="00FD418D"/>
    <w:rsid w:val="00FD4B37"/>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F56E39"/>
    <w:rPr>
      <w:sz w:val="16"/>
      <w:szCs w:val="16"/>
    </w:rPr>
  </w:style>
  <w:style w:type="paragraph" w:styleId="Kommentartext">
    <w:name w:val="annotation text"/>
    <w:basedOn w:val="Standard"/>
    <w:link w:val="KommentartextZchn"/>
    <w:uiPriority w:val="99"/>
    <w:rsid w:val="00F56E39"/>
    <w:pPr>
      <w:spacing w:line="240" w:lineRule="auto"/>
    </w:pPr>
    <w:rPr>
      <w:sz w:val="20"/>
      <w:szCs w:val="20"/>
    </w:rPr>
  </w:style>
  <w:style w:type="character" w:customStyle="1" w:styleId="KommentartextZchn">
    <w:name w:val="Kommentartext Zchn"/>
    <w:basedOn w:val="Absatz-Standardschriftart"/>
    <w:link w:val="Kommentartext"/>
    <w:uiPriority w:val="99"/>
    <w:rsid w:val="00F56E3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F56E39"/>
    <w:rPr>
      <w:b/>
      <w:bCs/>
    </w:rPr>
  </w:style>
  <w:style w:type="character" w:customStyle="1" w:styleId="KommentarthemaZchn">
    <w:name w:val="Kommentarthema Zchn"/>
    <w:basedOn w:val="KommentartextZchn"/>
    <w:link w:val="Kommentarthema"/>
    <w:uiPriority w:val="99"/>
    <w:semiHidden/>
    <w:rsid w:val="00F56E39"/>
    <w:rPr>
      <w:rFonts w:cs="Calibri"/>
      <w:b/>
      <w:bCs/>
      <w:color w:val="000000" w:themeColor="text1"/>
      <w:sz w:val="20"/>
      <w:szCs w:val="20"/>
      <w:lang w:val="en-GB" w:eastAsia="de-DE"/>
    </w:rPr>
  </w:style>
  <w:style w:type="paragraph" w:styleId="Titel">
    <w:name w:val="Title"/>
    <w:basedOn w:val="Kopfzeile"/>
    <w:next w:val="Standard"/>
    <w:link w:val="TitelZchn"/>
    <w:uiPriority w:val="10"/>
    <w:qFormat/>
    <w:rsid w:val="00683A1A"/>
    <w:pPr>
      <w:widowControl/>
      <w:tabs>
        <w:tab w:val="clear" w:pos="4819"/>
        <w:tab w:val="clear" w:pos="9071"/>
        <w:tab w:val="center" w:pos="4536"/>
        <w:tab w:val="right" w:pos="9072"/>
      </w:tabs>
      <w:spacing w:before="160" w:line="240" w:lineRule="auto"/>
      <w:ind w:left="0" w:right="0"/>
    </w:pPr>
    <w:rPr>
      <w:rFonts w:ascii="Univers Condensed" w:eastAsiaTheme="minorHAnsi" w:hAnsi="Univers Condensed" w:cstheme="minorBidi"/>
      <w:b/>
      <w:bCs/>
      <w:color w:val="auto"/>
      <w:sz w:val="28"/>
      <w:szCs w:val="28"/>
      <w:lang w:eastAsia="en-US"/>
    </w:rPr>
  </w:style>
  <w:style w:type="character" w:customStyle="1" w:styleId="TitelZchn">
    <w:name w:val="Titel Zchn"/>
    <w:basedOn w:val="Absatz-Standardschriftart"/>
    <w:link w:val="Titel"/>
    <w:uiPriority w:val="10"/>
    <w:rsid w:val="00683A1A"/>
    <w:rPr>
      <w:rFonts w:ascii="Univers Condensed" w:hAnsi="Univers Condensed"/>
      <w:b/>
      <w:bCs/>
      <w:sz w:val="28"/>
      <w:szCs w:val="28"/>
      <w:lang w:val="en-GB"/>
    </w:rPr>
  </w:style>
  <w:style w:type="paragraph" w:styleId="berarbeitung">
    <w:name w:val="Revision"/>
    <w:hidden/>
    <w:uiPriority w:val="99"/>
    <w:semiHidden/>
    <w:rsid w:val="00607347"/>
    <w:pPr>
      <w:spacing w:after="0" w:line="240" w:lineRule="auto"/>
    </w:pPr>
    <w:rPr>
      <w:rFonts w:cs="Calibri"/>
      <w:color w:val="000000" w:themeColor="text1"/>
      <w:lang w:val="en-GB" w:eastAsia="de-DE"/>
    </w:rPr>
  </w:style>
  <w:style w:type="character" w:customStyle="1" w:styleId="ui-provider">
    <w:name w:val="ui-provider"/>
    <w:basedOn w:val="Absatz-Standardschriftart"/>
    <w:rsid w:val="00E10B24"/>
  </w:style>
  <w:style w:type="character" w:customStyle="1" w:styleId="cf01">
    <w:name w:val="cf01"/>
    <w:basedOn w:val="Absatz-Standardschriftart"/>
    <w:rsid w:val="00952E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5460">
      <w:bodyDiv w:val="1"/>
      <w:marLeft w:val="0"/>
      <w:marRight w:val="0"/>
      <w:marTop w:val="0"/>
      <w:marBottom w:val="0"/>
      <w:divBdr>
        <w:top w:val="none" w:sz="0" w:space="0" w:color="auto"/>
        <w:left w:val="none" w:sz="0" w:space="0" w:color="auto"/>
        <w:bottom w:val="none" w:sz="0" w:space="0" w:color="auto"/>
        <w:right w:val="none" w:sz="0" w:space="0" w:color="auto"/>
      </w:divBdr>
    </w:div>
    <w:div w:id="851261641">
      <w:bodyDiv w:val="1"/>
      <w:marLeft w:val="0"/>
      <w:marRight w:val="0"/>
      <w:marTop w:val="0"/>
      <w:marBottom w:val="0"/>
      <w:divBdr>
        <w:top w:val="none" w:sz="0" w:space="0" w:color="auto"/>
        <w:left w:val="none" w:sz="0" w:space="0" w:color="auto"/>
        <w:bottom w:val="none" w:sz="0" w:space="0" w:color="auto"/>
        <w:right w:val="none" w:sz="0" w:space="0" w:color="auto"/>
      </w:divBdr>
    </w:div>
    <w:div w:id="1225796299">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20756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pcim-europe/" TargetMode="External"/><Relationship Id="rId18" Type="http://schemas.openxmlformats.org/officeDocument/2006/relationships/hyperlink" Target="https://www.messefrankfurt.com/frankfurt/de/unternehmen/sustainability.html" TargetMode="External"/><Relationship Id="rId3" Type="http://schemas.openxmlformats.org/officeDocument/2006/relationships/styles" Target="styles.xml"/><Relationship Id="rId7" Type="http://schemas.openxmlformats.org/officeDocument/2006/relationships/hyperlink" Target="https://pcim.mesago.com/nuernberg/de.html" TargetMode="External"/><Relationship Id="rId12" Type="http://schemas.openxmlformats.org/officeDocument/2006/relationships/hyperlink" Target="https://www.facebook.com/pcimeurope/" TargetMode="External"/><Relationship Id="rId17" Type="http://schemas.openxmlformats.org/officeDocument/2006/relationships/hyperlink" Target="http://www.messefrankfurt.com/hintergrundinformation%0d"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witter.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7528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63</cp:revision>
  <cp:lastPrinted>2024-03-04T15:10:00Z</cp:lastPrinted>
  <dcterms:created xsi:type="dcterms:W3CDTF">2024-05-06T13:38:00Z</dcterms:created>
  <dcterms:modified xsi:type="dcterms:W3CDTF">2024-05-16T11:57:00Z</dcterms:modified>
</cp:coreProperties>
</file>