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3902B2" w:rsidRPr="007C62B4" w14:paraId="3FCA4723" w14:textId="77777777" w:rsidTr="009A6630">
        <w:trPr>
          <w:trHeight w:val="425"/>
        </w:trPr>
        <w:tc>
          <w:tcPr>
            <w:tcW w:w="5000" w:type="pct"/>
          </w:tcPr>
          <w:p w14:paraId="73B69DA2" w14:textId="14C264F3" w:rsidR="003902B2" w:rsidRPr="007C62B4" w:rsidRDefault="00985571" w:rsidP="003902B2">
            <w:pPr>
              <w:pStyle w:val="Continuoustext"/>
              <w:rPr>
                <w:lang w:val="en-US"/>
              </w:rPr>
            </w:pPr>
            <w:r>
              <w:rPr>
                <w:lang w:val="en-US"/>
              </w:rPr>
              <w:t>N</w:t>
            </w:r>
            <w:r w:rsidR="003902B2" w:rsidRPr="007C62B4">
              <w:rPr>
                <w:lang w:val="en-US"/>
              </w:rPr>
              <w:t xml:space="preserve">ews +++ </w:t>
            </w:r>
            <w:r w:rsidR="007C62B4" w:rsidRPr="007C62B4">
              <w:rPr>
                <w:lang w:val="en-US"/>
              </w:rPr>
              <w:t xml:space="preserve">PCIM </w:t>
            </w:r>
            <w:r w:rsidR="003902B2" w:rsidRPr="007C62B4">
              <w:rPr>
                <w:lang w:val="en-US"/>
              </w:rPr>
              <w:br/>
            </w:r>
            <w:r w:rsidR="007C62B4" w:rsidRPr="007C62B4">
              <w:rPr>
                <w:lang w:val="en-US"/>
              </w:rPr>
              <w:t>N</w:t>
            </w:r>
            <w:r>
              <w:rPr>
                <w:lang w:val="en-US"/>
              </w:rPr>
              <w:t>ü</w:t>
            </w:r>
            <w:r w:rsidR="007C62B4" w:rsidRPr="007C62B4">
              <w:rPr>
                <w:lang w:val="en-US"/>
              </w:rPr>
              <w:t>r</w:t>
            </w:r>
            <w:r>
              <w:rPr>
                <w:lang w:val="en-US"/>
              </w:rPr>
              <w:t>n</w:t>
            </w:r>
            <w:r w:rsidR="007C62B4" w:rsidRPr="007C62B4">
              <w:rPr>
                <w:lang w:val="en-US"/>
              </w:rPr>
              <w:t>berg</w:t>
            </w:r>
            <w:r w:rsidR="003902B2" w:rsidRPr="007C62B4">
              <w:rPr>
                <w:lang w:val="en-US"/>
              </w:rPr>
              <w:t xml:space="preserve">, </w:t>
            </w:r>
            <w:r w:rsidR="006949F4">
              <w:rPr>
                <w:lang w:val="en-US"/>
              </w:rPr>
              <w:t>11</w:t>
            </w:r>
            <w:r>
              <w:rPr>
                <w:lang w:val="en-US"/>
              </w:rPr>
              <w:t>.</w:t>
            </w:r>
            <w:r w:rsidR="001939ED" w:rsidRPr="007C62B4">
              <w:rPr>
                <w:lang w:val="en-US"/>
              </w:rPr>
              <w:t xml:space="preserve"> – </w:t>
            </w:r>
            <w:r w:rsidR="002A03C2">
              <w:rPr>
                <w:lang w:val="en-US"/>
              </w:rPr>
              <w:t>1</w:t>
            </w:r>
            <w:r w:rsidR="006949F4">
              <w:rPr>
                <w:lang w:val="en-US"/>
              </w:rPr>
              <w:t>3</w:t>
            </w:r>
            <w:r>
              <w:rPr>
                <w:lang w:val="en-US"/>
              </w:rPr>
              <w:t>.</w:t>
            </w:r>
            <w:r w:rsidR="001939ED" w:rsidRPr="007C62B4">
              <w:rPr>
                <w:lang w:val="en-US"/>
              </w:rPr>
              <w:t xml:space="preserve"> </w:t>
            </w:r>
            <w:r w:rsidR="006949F4">
              <w:rPr>
                <w:lang w:val="en-US"/>
              </w:rPr>
              <w:t>Mai</w:t>
            </w:r>
            <w:r w:rsidR="001939ED" w:rsidRPr="007C62B4">
              <w:rPr>
                <w:lang w:val="en-US"/>
              </w:rPr>
              <w:t xml:space="preserve"> 202</w:t>
            </w:r>
            <w:r w:rsidR="006949F4">
              <w:rPr>
                <w:lang w:val="en-US"/>
              </w:rPr>
              <w:t>7</w:t>
            </w:r>
            <w:r w:rsidR="00240018" w:rsidRPr="007C62B4">
              <w:rPr>
                <w:lang w:val="en-US"/>
              </w:rPr>
              <w:br/>
            </w:r>
          </w:p>
        </w:tc>
      </w:tr>
      <w:tr w:rsidR="00D51603" w:rsidRPr="005E3C63" w14:paraId="067E84E2" w14:textId="77777777" w:rsidTr="009A6630">
        <w:trPr>
          <w:trHeight w:val="425"/>
        </w:trPr>
        <w:tc>
          <w:tcPr>
            <w:tcW w:w="5000" w:type="pct"/>
          </w:tcPr>
          <w:p w14:paraId="5E4F817C" w14:textId="77777777" w:rsidR="00D51603" w:rsidRDefault="00C63ACF" w:rsidP="000A655B">
            <w:pPr>
              <w:pStyle w:val="Productbrand"/>
              <w:rPr>
                <w:lang w:val="en-US"/>
              </w:rPr>
            </w:pPr>
            <w:bookmarkStart w:id="0" w:name="_Hlk43896002"/>
            <w:r>
              <w:rPr>
                <w:noProof/>
                <w:lang w:val="en-US"/>
              </w:rPr>
              <w:drawing>
                <wp:inline distT="0" distB="0" distL="0" distR="0" wp14:anchorId="73FFA675" wp14:editId="06A941FD">
                  <wp:extent cx="885139" cy="426110"/>
                  <wp:effectExtent l="0" t="0" r="0" b="0"/>
                  <wp:docPr id="3" name="Grafik 3" descr="Ein Bild, das Schrift, Logo, Grafike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Schrift, Logo, Grafiken, Text enthält.&#10;&#10;Automatisch generierte Beschreibu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5139" cy="426110"/>
                          </a:xfrm>
                          <a:prstGeom prst="rect">
                            <a:avLst/>
                          </a:prstGeom>
                        </pic:spPr>
                      </pic:pic>
                    </a:graphicData>
                  </a:graphic>
                </wp:inline>
              </w:drawing>
            </w:r>
          </w:p>
          <w:p w14:paraId="4E17EA26" w14:textId="414AF757" w:rsidR="002F5620" w:rsidRPr="007C62B4" w:rsidRDefault="002F5620" w:rsidP="000A655B">
            <w:pPr>
              <w:pStyle w:val="Productbrand"/>
              <w:rPr>
                <w:lang w:val="en-US"/>
              </w:rPr>
            </w:pPr>
          </w:p>
        </w:tc>
      </w:tr>
    </w:tbl>
    <w:p w14:paraId="0FC79323" w14:textId="77777777" w:rsidR="00BB3D04" w:rsidRDefault="00BB3D04" w:rsidP="002F5620">
      <w:pPr>
        <w:spacing w:after="160" w:line="259" w:lineRule="auto"/>
        <w:rPr>
          <w:rFonts w:asciiTheme="majorHAnsi" w:eastAsiaTheme="majorEastAsia" w:hAnsiTheme="majorHAnsi" w:cstheme="majorBidi"/>
          <w:sz w:val="32"/>
          <w:szCs w:val="26"/>
          <w:lang w:val="de-DE"/>
        </w:rPr>
      </w:pPr>
      <w:bookmarkStart w:id="1" w:name="kthema4"/>
      <w:bookmarkEnd w:id="0"/>
      <w:bookmarkEnd w:id="1"/>
    </w:p>
    <w:p w14:paraId="1290B852" w14:textId="3546E515" w:rsidR="00B65C46" w:rsidRDefault="00B65C46" w:rsidP="00B65C46">
      <w:pPr>
        <w:spacing w:after="160" w:line="259" w:lineRule="auto"/>
        <w:rPr>
          <w:rFonts w:asciiTheme="majorHAnsi" w:eastAsiaTheme="majorEastAsia" w:hAnsiTheme="majorHAnsi" w:cstheme="majorBidi"/>
          <w:sz w:val="32"/>
          <w:szCs w:val="26"/>
          <w:lang w:val="de-DE"/>
        </w:rPr>
      </w:pPr>
      <w:r w:rsidRPr="00B65C46">
        <w:rPr>
          <w:rFonts w:asciiTheme="majorHAnsi" w:eastAsiaTheme="majorEastAsia" w:hAnsiTheme="majorHAnsi" w:cstheme="majorBidi"/>
          <w:sz w:val="32"/>
          <w:szCs w:val="26"/>
          <w:lang w:val="de-DE"/>
        </w:rPr>
        <w:t xml:space="preserve">PCIM Asia Shenzhen 2026: </w:t>
      </w:r>
      <w:r w:rsidR="00E132AF" w:rsidRPr="00E132AF">
        <w:rPr>
          <w:rFonts w:asciiTheme="majorHAnsi" w:eastAsiaTheme="majorEastAsia" w:hAnsiTheme="majorHAnsi" w:cstheme="majorBidi"/>
          <w:sz w:val="32"/>
          <w:szCs w:val="26"/>
          <w:lang w:val="de-DE"/>
        </w:rPr>
        <w:t xml:space="preserve">Erfolgreiches Treffen der internationalen Leistungselektronik-Community in </w:t>
      </w:r>
      <w:r w:rsidR="00E132AF">
        <w:rPr>
          <w:rFonts w:asciiTheme="majorHAnsi" w:eastAsiaTheme="majorEastAsia" w:hAnsiTheme="majorHAnsi" w:cstheme="majorBidi"/>
          <w:sz w:val="32"/>
          <w:szCs w:val="26"/>
          <w:lang w:val="de-DE"/>
        </w:rPr>
        <w:t>Südchina</w:t>
      </w:r>
    </w:p>
    <w:p w14:paraId="475BF933" w14:textId="5EAA8E64" w:rsidR="003F0C27" w:rsidRDefault="001432C2" w:rsidP="003F0C27">
      <w:pPr>
        <w:spacing w:after="160" w:line="259" w:lineRule="auto"/>
        <w:rPr>
          <w:lang w:val="de-DE"/>
        </w:rPr>
      </w:pPr>
      <w:r w:rsidRPr="00DB6E4E">
        <w:rPr>
          <w:b/>
          <w:bCs/>
          <w:lang w:val="de-DE"/>
        </w:rPr>
        <w:t xml:space="preserve">Stuttgart, </w:t>
      </w:r>
      <w:r w:rsidR="00B65C46">
        <w:rPr>
          <w:b/>
          <w:bCs/>
          <w:lang w:val="de-DE"/>
        </w:rPr>
        <w:t>31.08</w:t>
      </w:r>
      <w:r w:rsidRPr="00DB6E4E">
        <w:rPr>
          <w:b/>
          <w:bCs/>
          <w:lang w:val="de-DE"/>
        </w:rPr>
        <w:t>.2026.</w:t>
      </w:r>
      <w:r w:rsidR="00AF7AA8" w:rsidRPr="00AF7AA8">
        <w:rPr>
          <w:lang w:val="de-DE"/>
        </w:rPr>
        <w:t xml:space="preserve"> </w:t>
      </w:r>
      <w:r w:rsidR="00D305CF" w:rsidRPr="00D305CF">
        <w:rPr>
          <w:lang w:val="de-DE"/>
        </w:rPr>
        <w:t>Die PCIM Asia Shenzhen 2026 hat vom 26. bis 28. August Branchenexpert</w:t>
      </w:r>
      <w:r w:rsidR="00405875">
        <w:rPr>
          <w:lang w:val="de-DE"/>
        </w:rPr>
        <w:t>*</w:t>
      </w:r>
      <w:r w:rsidR="00D305CF" w:rsidRPr="00D305CF">
        <w:rPr>
          <w:lang w:val="de-DE"/>
        </w:rPr>
        <w:t xml:space="preserve">innen aus Industrie, Wissenschaft und Forschung im Shenzhen World Exhibition &amp; Convention Center zusammengebracht </w:t>
      </w:r>
      <w:r w:rsidR="00D305CF" w:rsidRPr="00593B0A">
        <w:rPr>
          <w:lang w:val="de-DE"/>
        </w:rPr>
        <w:t>und ihre Rolle als eine der führenden Plattformen für Leistungselektronik in Asien bestätigt.</w:t>
      </w:r>
      <w:r w:rsidR="00D305CF" w:rsidRPr="00D305CF">
        <w:rPr>
          <w:lang w:val="de-DE"/>
        </w:rPr>
        <w:t xml:space="preserve"> Mit</w:t>
      </w:r>
      <w:r w:rsidR="00FD444D">
        <w:rPr>
          <w:lang w:val="de-DE"/>
        </w:rPr>
        <w:t xml:space="preserve"> einer </w:t>
      </w:r>
      <w:r w:rsidR="008078F4">
        <w:rPr>
          <w:lang w:val="de-DE"/>
        </w:rPr>
        <w:t>Ausstellungsfläche</w:t>
      </w:r>
      <w:r w:rsidR="00FD444D">
        <w:rPr>
          <w:lang w:val="de-DE"/>
        </w:rPr>
        <w:t xml:space="preserve"> von </w:t>
      </w:r>
      <w:r w:rsidR="00FD444D" w:rsidRPr="007034F5">
        <w:rPr>
          <w:lang w:val="de-DE"/>
        </w:rPr>
        <w:t>30.000 m²,</w:t>
      </w:r>
      <w:r w:rsidR="00D305CF" w:rsidRPr="007034F5">
        <w:rPr>
          <w:lang w:val="de-DE"/>
        </w:rPr>
        <w:t xml:space="preserve"> </w:t>
      </w:r>
      <w:r w:rsidR="00813860" w:rsidRPr="007034F5">
        <w:rPr>
          <w:lang w:val="de-DE"/>
        </w:rPr>
        <w:t xml:space="preserve">20.157 </w:t>
      </w:r>
      <w:r w:rsidR="00D305CF" w:rsidRPr="007034F5">
        <w:rPr>
          <w:lang w:val="de-DE"/>
        </w:rPr>
        <w:t xml:space="preserve">Fachbesuchenden, </w:t>
      </w:r>
      <w:r w:rsidR="00813860" w:rsidRPr="007034F5">
        <w:rPr>
          <w:lang w:val="de-DE"/>
        </w:rPr>
        <w:t>271</w:t>
      </w:r>
      <w:r w:rsidR="006B76EB" w:rsidRPr="007034F5">
        <w:rPr>
          <w:lang w:val="de-DE"/>
        </w:rPr>
        <w:t xml:space="preserve"> </w:t>
      </w:r>
      <w:r w:rsidR="00D305CF" w:rsidRPr="007034F5">
        <w:rPr>
          <w:lang w:val="de-DE"/>
        </w:rPr>
        <w:t>Ausstellern</w:t>
      </w:r>
      <w:r w:rsidR="002173DA">
        <w:rPr>
          <w:lang w:val="de-DE"/>
        </w:rPr>
        <w:t xml:space="preserve"> </w:t>
      </w:r>
      <w:r w:rsidR="00385099">
        <w:rPr>
          <w:lang w:val="de-DE"/>
        </w:rPr>
        <w:t>sowie</w:t>
      </w:r>
      <w:r w:rsidR="002173DA">
        <w:rPr>
          <w:lang w:val="de-DE"/>
        </w:rPr>
        <w:t xml:space="preserve"> </w:t>
      </w:r>
      <w:r w:rsidR="00813860" w:rsidRPr="007034F5">
        <w:rPr>
          <w:lang w:val="de-DE"/>
        </w:rPr>
        <w:t xml:space="preserve">131 </w:t>
      </w:r>
      <w:r w:rsidR="00D305CF" w:rsidRPr="007034F5">
        <w:rPr>
          <w:lang w:val="de-DE"/>
        </w:rPr>
        <w:t>Fachvorträgen</w:t>
      </w:r>
      <w:r w:rsidR="00193C21">
        <w:rPr>
          <w:lang w:val="de-DE"/>
        </w:rPr>
        <w:t xml:space="preserve"> im Rahmen des Konferenzprogramms</w:t>
      </w:r>
      <w:r w:rsidR="00D305CF" w:rsidRPr="00D305CF">
        <w:rPr>
          <w:lang w:val="de-DE"/>
        </w:rPr>
        <w:t xml:space="preserve"> setzte die Veranstaltung ein starkes Zeichen für die Innovationskraft und Dynamik der Branche.</w:t>
      </w:r>
    </w:p>
    <w:p w14:paraId="44952BC1" w14:textId="157929B3" w:rsidR="00E132AF" w:rsidRPr="00593B0A" w:rsidRDefault="00614BA2" w:rsidP="00614BA2">
      <w:pPr>
        <w:spacing w:after="160" w:line="259" w:lineRule="auto"/>
        <w:rPr>
          <w:lang w:val="de-DE"/>
        </w:rPr>
      </w:pPr>
      <w:r w:rsidRPr="00614BA2">
        <w:rPr>
          <w:lang w:val="de-DE"/>
        </w:rPr>
        <w:t>„</w:t>
      </w:r>
      <w:r w:rsidR="00FE0F66" w:rsidRPr="00FE0F66">
        <w:rPr>
          <w:lang w:val="de-DE"/>
        </w:rPr>
        <w:t xml:space="preserve">Shenzhen zählt zu den weltweit bedeutendsten Technologie- und Innovationszentren. Dass die PCIM Asia Shenzhen die richtigen Akteure am richtigen Standort zusammenbringt, zeigt die hohe Beteiligung von Ausstellern, Referent*innen und Fachbesuchenden. </w:t>
      </w:r>
      <w:r w:rsidRPr="00614BA2">
        <w:rPr>
          <w:lang w:val="de-DE"/>
        </w:rPr>
        <w:t xml:space="preserve">Die Veranstaltung beschleunigt den Transfer technologischer Entwicklungen in industrielle Anwendungen und schafft zugleich Raum für neue Geschäftsbeziehungen“ </w:t>
      </w:r>
      <w:r w:rsidR="00E132AF" w:rsidRPr="00614BA2">
        <w:rPr>
          <w:lang w:val="de-DE"/>
        </w:rPr>
        <w:t xml:space="preserve">sagt Lisette </w:t>
      </w:r>
      <w:proofErr w:type="spellStart"/>
      <w:r w:rsidR="00E132AF" w:rsidRPr="00614BA2">
        <w:rPr>
          <w:lang w:val="de-DE"/>
        </w:rPr>
        <w:t>Hausser</w:t>
      </w:r>
      <w:proofErr w:type="spellEnd"/>
      <w:r w:rsidR="00E132AF" w:rsidRPr="00614BA2">
        <w:rPr>
          <w:lang w:val="de-DE"/>
        </w:rPr>
        <w:t xml:space="preserve">, </w:t>
      </w:r>
      <w:proofErr w:type="spellStart"/>
      <w:r w:rsidR="00E132AF" w:rsidRPr="00614BA2">
        <w:rPr>
          <w:lang w:val="de-DE"/>
        </w:rPr>
        <w:t>Vice</w:t>
      </w:r>
      <w:proofErr w:type="spellEnd"/>
      <w:r w:rsidR="00E132AF" w:rsidRPr="00614BA2">
        <w:rPr>
          <w:lang w:val="de-DE"/>
        </w:rPr>
        <w:t xml:space="preserve"> </w:t>
      </w:r>
      <w:proofErr w:type="spellStart"/>
      <w:r w:rsidR="00E132AF" w:rsidRPr="00614BA2">
        <w:rPr>
          <w:lang w:val="de-DE"/>
        </w:rPr>
        <w:t>President</w:t>
      </w:r>
      <w:proofErr w:type="spellEnd"/>
      <w:r w:rsidR="00E132AF" w:rsidRPr="00614BA2">
        <w:rPr>
          <w:lang w:val="de-DE"/>
        </w:rPr>
        <w:t xml:space="preserve"> PCIM.</w:t>
      </w:r>
    </w:p>
    <w:p w14:paraId="242057FD" w14:textId="087D28DC" w:rsidR="00134DC7" w:rsidRPr="00134DC7" w:rsidRDefault="00134DC7" w:rsidP="00134DC7">
      <w:pPr>
        <w:spacing w:after="160" w:line="259" w:lineRule="auto"/>
        <w:rPr>
          <w:b/>
          <w:bCs/>
          <w:lang w:val="de-DE"/>
        </w:rPr>
      </w:pPr>
      <w:r w:rsidRPr="00134DC7">
        <w:rPr>
          <w:b/>
          <w:bCs/>
          <w:lang w:val="de-DE"/>
        </w:rPr>
        <w:t>Technologietrends im Fokus</w:t>
      </w:r>
    </w:p>
    <w:p w14:paraId="62D20EBC" w14:textId="04D0F92C" w:rsidR="00B65C46" w:rsidRDefault="00405875" w:rsidP="006B76EB">
      <w:pPr>
        <w:spacing w:after="160" w:line="278" w:lineRule="auto"/>
        <w:rPr>
          <w:lang w:val="de-DE"/>
        </w:rPr>
      </w:pPr>
      <w:r w:rsidRPr="00593B0A">
        <w:rPr>
          <w:lang w:val="de-DE"/>
        </w:rPr>
        <w:t xml:space="preserve">Zu den zentralen Themen der diesjährigen Veranstaltung zählten </w:t>
      </w:r>
      <w:r w:rsidR="006B76EB" w:rsidRPr="00593B0A">
        <w:rPr>
          <w:lang w:val="de-DE"/>
        </w:rPr>
        <w:t>E-Mobilität, KI- Rechenzentren,</w:t>
      </w:r>
      <w:r w:rsidR="006B76EB" w:rsidRPr="006B76EB">
        <w:rPr>
          <w:lang w:val="de-DE"/>
        </w:rPr>
        <w:t xml:space="preserve"> erneuerbare Energien und Smart Energy sowie moderne Leistungselektroniklösungen auf Basis von Wide-</w:t>
      </w:r>
      <w:proofErr w:type="spellStart"/>
      <w:r w:rsidR="006B76EB" w:rsidRPr="006B76EB">
        <w:rPr>
          <w:lang w:val="de-DE"/>
        </w:rPr>
        <w:t>Bandgap</w:t>
      </w:r>
      <w:proofErr w:type="spellEnd"/>
      <w:r w:rsidR="006B76EB" w:rsidRPr="006B76EB">
        <w:rPr>
          <w:lang w:val="de-DE"/>
        </w:rPr>
        <w:t>-Halbleitern wie Siliziumkarbid (</w:t>
      </w:r>
      <w:proofErr w:type="spellStart"/>
      <w:r w:rsidR="006B76EB" w:rsidRPr="006B76EB">
        <w:rPr>
          <w:lang w:val="de-DE"/>
        </w:rPr>
        <w:t>SiC</w:t>
      </w:r>
      <w:proofErr w:type="spellEnd"/>
      <w:r w:rsidR="006B76EB" w:rsidRPr="006B76EB">
        <w:rPr>
          <w:lang w:val="de-DE"/>
        </w:rPr>
        <w:t>) und Galliumnitrid (</w:t>
      </w:r>
      <w:proofErr w:type="spellStart"/>
      <w:r w:rsidR="006B76EB" w:rsidRPr="006B76EB">
        <w:rPr>
          <w:lang w:val="de-DE"/>
        </w:rPr>
        <w:t>GaN</w:t>
      </w:r>
      <w:proofErr w:type="spellEnd"/>
      <w:r w:rsidR="006B76EB" w:rsidRPr="006B76EB">
        <w:rPr>
          <w:lang w:val="de-DE"/>
        </w:rPr>
        <w:t>).</w:t>
      </w:r>
      <w:r w:rsidR="006B76EB">
        <w:rPr>
          <w:lang w:val="de-DE"/>
        </w:rPr>
        <w:t xml:space="preserve"> </w:t>
      </w:r>
      <w:r w:rsidR="00B65C46" w:rsidRPr="00B65C46">
        <w:rPr>
          <w:lang w:val="de-DE"/>
        </w:rPr>
        <w:t xml:space="preserve">Zahlreiche internationale und nationale Unternehmen präsentierten innovative Produkte und Lösungen für aktuelle und zukünftige Herausforderungen der Branche. </w:t>
      </w:r>
    </w:p>
    <w:p w14:paraId="007575C8" w14:textId="37206C83" w:rsidR="006B76EB" w:rsidRPr="006B76EB" w:rsidRDefault="006B76EB" w:rsidP="006B76EB">
      <w:pPr>
        <w:spacing w:after="160" w:line="278" w:lineRule="auto"/>
        <w:rPr>
          <w:lang w:val="de-DE"/>
        </w:rPr>
      </w:pPr>
      <w:r w:rsidRPr="006B76EB">
        <w:rPr>
          <w:lang w:val="de-DE"/>
        </w:rPr>
        <w:t xml:space="preserve">Besondere Aufmerksamkeit </w:t>
      </w:r>
      <w:r w:rsidR="00F92E7A">
        <w:rPr>
          <w:lang w:val="de-DE"/>
        </w:rPr>
        <w:t>erhielten</w:t>
      </w:r>
      <w:r w:rsidRPr="006B76EB">
        <w:rPr>
          <w:lang w:val="de-DE"/>
        </w:rPr>
        <w:t xml:space="preserve"> drei neu konzipierte Sonderflächen: die Industrial Chain Display Zone – Power Electronics for E-</w:t>
      </w:r>
      <w:r w:rsidR="00F467BA">
        <w:rPr>
          <w:lang w:val="de-DE"/>
        </w:rPr>
        <w:t>M</w:t>
      </w:r>
      <w:r w:rsidRPr="006B76EB">
        <w:rPr>
          <w:lang w:val="de-DE"/>
        </w:rPr>
        <w:t xml:space="preserve">obility, die AI Data </w:t>
      </w:r>
      <w:proofErr w:type="spellStart"/>
      <w:r w:rsidRPr="006B76EB">
        <w:rPr>
          <w:lang w:val="de-DE"/>
        </w:rPr>
        <w:t>Centre</w:t>
      </w:r>
      <w:proofErr w:type="spellEnd"/>
      <w:r w:rsidRPr="006B76EB">
        <w:rPr>
          <w:lang w:val="de-DE"/>
        </w:rPr>
        <w:t xml:space="preserve"> Power Ecosystem Zone sowie die </w:t>
      </w:r>
      <w:proofErr w:type="spellStart"/>
      <w:r w:rsidRPr="006B76EB">
        <w:rPr>
          <w:lang w:val="de-DE"/>
        </w:rPr>
        <w:t>Renewable</w:t>
      </w:r>
      <w:proofErr w:type="spellEnd"/>
      <w:r w:rsidRPr="006B76EB">
        <w:rPr>
          <w:lang w:val="de-DE"/>
        </w:rPr>
        <w:t xml:space="preserve"> Energy &amp; Smart Energy Zone. Ergänzt </w:t>
      </w:r>
      <w:r w:rsidR="00F92E7A">
        <w:rPr>
          <w:lang w:val="de-DE"/>
        </w:rPr>
        <w:t>wurden</w:t>
      </w:r>
      <w:r w:rsidRPr="006B76EB">
        <w:rPr>
          <w:lang w:val="de-DE"/>
        </w:rPr>
        <w:t xml:space="preserve"> diese durch ein umfangreiches Rahmenprogramm mit insgesamt 192 Foren</w:t>
      </w:r>
      <w:r w:rsidR="00BE3761">
        <w:rPr>
          <w:lang w:val="de-DE"/>
        </w:rPr>
        <w:t>vorträgen</w:t>
      </w:r>
      <w:r w:rsidRPr="006B76EB">
        <w:rPr>
          <w:lang w:val="de-DE"/>
        </w:rPr>
        <w:t>, Fachseminaren und Produktpräsentationen</w:t>
      </w:r>
      <w:r>
        <w:rPr>
          <w:lang w:val="de-DE"/>
        </w:rPr>
        <w:t>.</w:t>
      </w:r>
    </w:p>
    <w:p w14:paraId="7C46A5EA" w14:textId="266C2455" w:rsidR="00B65C46" w:rsidRPr="00B65C46" w:rsidRDefault="00B244E4" w:rsidP="009F2AFB">
      <w:pPr>
        <w:spacing w:after="160" w:line="278" w:lineRule="auto"/>
        <w:ind w:left="0"/>
        <w:rPr>
          <w:b/>
          <w:bCs/>
          <w:lang w:val="de-DE"/>
        </w:rPr>
      </w:pPr>
      <w:r>
        <w:rPr>
          <w:b/>
          <w:bCs/>
          <w:lang w:val="de-DE"/>
        </w:rPr>
        <w:t xml:space="preserve">  </w:t>
      </w:r>
      <w:r w:rsidR="00B65C46" w:rsidRPr="00B65C46">
        <w:rPr>
          <w:b/>
          <w:bCs/>
          <w:lang w:val="de-DE"/>
        </w:rPr>
        <w:t>Wissensaustausch auf hohem Niveau</w:t>
      </w:r>
    </w:p>
    <w:p w14:paraId="442BA20E" w14:textId="260D233D" w:rsidR="00B65C46" w:rsidRPr="0059672E" w:rsidRDefault="00B65C46" w:rsidP="00B65C46">
      <w:pPr>
        <w:spacing w:after="160" w:line="278" w:lineRule="auto"/>
        <w:rPr>
          <w:lang w:val="de-DE"/>
        </w:rPr>
      </w:pPr>
      <w:r w:rsidRPr="00D305CF">
        <w:rPr>
          <w:lang w:val="de-DE"/>
        </w:rPr>
        <w:t xml:space="preserve">Ein zentrales Element der Veranstaltung war </w:t>
      </w:r>
      <w:r w:rsidR="00D305CF" w:rsidRPr="00D305CF">
        <w:rPr>
          <w:lang w:val="de-DE"/>
        </w:rPr>
        <w:t>zu</w:t>
      </w:r>
      <w:r w:rsidR="00D305CF">
        <w:rPr>
          <w:lang w:val="de-DE"/>
        </w:rPr>
        <w:t>dem</w:t>
      </w:r>
      <w:r w:rsidRPr="00D305CF">
        <w:rPr>
          <w:lang w:val="de-DE"/>
        </w:rPr>
        <w:t xml:space="preserve"> das Konferenzprogramm. </w:t>
      </w:r>
      <w:r w:rsidRPr="0059672E">
        <w:rPr>
          <w:lang w:val="de-DE"/>
        </w:rPr>
        <w:t xml:space="preserve">Renommierte Expert*innen aus Industrie, Forschung und </w:t>
      </w:r>
      <w:r w:rsidR="00795E92">
        <w:rPr>
          <w:lang w:val="de-DE"/>
        </w:rPr>
        <w:t>Wissenschaft</w:t>
      </w:r>
      <w:r w:rsidR="00795E92" w:rsidRPr="0059672E">
        <w:rPr>
          <w:lang w:val="de-DE"/>
        </w:rPr>
        <w:t xml:space="preserve"> </w:t>
      </w:r>
      <w:r w:rsidRPr="0059672E">
        <w:rPr>
          <w:lang w:val="de-DE"/>
        </w:rPr>
        <w:t xml:space="preserve">beleuchteten aktuelle Herausforderungen und Lösungsansätze in der Leistungselektronik. </w:t>
      </w:r>
    </w:p>
    <w:p w14:paraId="58F4CE0C" w14:textId="77777777" w:rsidR="00B65C46" w:rsidRDefault="00B65C46" w:rsidP="00B65C46">
      <w:pPr>
        <w:spacing w:after="160" w:line="278" w:lineRule="auto"/>
        <w:rPr>
          <w:lang w:val="de-DE"/>
        </w:rPr>
      </w:pPr>
      <w:r w:rsidRPr="00B65C46">
        <w:rPr>
          <w:lang w:val="de-DE"/>
        </w:rPr>
        <w:t>Die Kombination aus wissenschaftlicher Expertise und industrieller Praxis schuf optimale Voraussetzungen für einen nachhaltigen Wissenstransfer und die Entstehung neuer Kooperationsmöglichkeiten.</w:t>
      </w:r>
    </w:p>
    <w:p w14:paraId="27C2CCDB" w14:textId="77777777" w:rsidR="009F2AFB" w:rsidRPr="00B65C46" w:rsidRDefault="009F2AFB" w:rsidP="00B65C46">
      <w:pPr>
        <w:spacing w:after="160" w:line="278" w:lineRule="auto"/>
        <w:rPr>
          <w:lang w:val="de-DE"/>
        </w:rPr>
      </w:pPr>
    </w:p>
    <w:p w14:paraId="7366BE42" w14:textId="77777777" w:rsidR="00134DC7" w:rsidRDefault="00134DC7" w:rsidP="00134DC7">
      <w:pPr>
        <w:spacing w:after="160" w:line="278" w:lineRule="auto"/>
        <w:rPr>
          <w:b/>
          <w:bCs/>
          <w:lang w:val="de-DE"/>
        </w:rPr>
      </w:pPr>
      <w:r w:rsidRPr="00134DC7">
        <w:rPr>
          <w:b/>
          <w:bCs/>
          <w:lang w:val="de-DE"/>
        </w:rPr>
        <w:lastRenderedPageBreak/>
        <w:t>Ausblick auf die PCIM Asia Shanghai 2027</w:t>
      </w:r>
    </w:p>
    <w:p w14:paraId="64E0952E" w14:textId="71E5773A" w:rsidR="00E132AF" w:rsidRPr="00593B0A" w:rsidRDefault="00E132AF" w:rsidP="00134DC7">
      <w:pPr>
        <w:spacing w:after="160" w:line="278" w:lineRule="auto"/>
        <w:rPr>
          <w:lang w:val="de-DE"/>
        </w:rPr>
      </w:pPr>
      <w:r w:rsidRPr="00593B0A">
        <w:rPr>
          <w:lang w:val="de-DE"/>
        </w:rPr>
        <w:t>Nach drei Tagen intensiven Austauschs zu den Zukunftsthemen der Leistungselektronik, richtet sich der Blick bereits auf die nächste Ausgabe der Veranstaltung. Diese findet im Rahmen des Standortwechsels im August 2027 als PCIM Asia Shanghai am gleichnamigen Standort statt.</w:t>
      </w:r>
    </w:p>
    <w:p w14:paraId="2313AB4E" w14:textId="1EA00925" w:rsidR="00134DC7" w:rsidRPr="00134DC7" w:rsidRDefault="00134DC7" w:rsidP="00134DC7">
      <w:pPr>
        <w:spacing w:after="160" w:line="278" w:lineRule="auto"/>
        <w:rPr>
          <w:lang w:val="de-DE"/>
        </w:rPr>
      </w:pPr>
      <w:r w:rsidRPr="00134DC7">
        <w:rPr>
          <w:lang w:val="de-DE"/>
        </w:rPr>
        <w:t xml:space="preserve">Weitere Informationen zur PCIM Asia </w:t>
      </w:r>
      <w:r>
        <w:rPr>
          <w:lang w:val="de-DE"/>
        </w:rPr>
        <w:t xml:space="preserve">Shenzhen/Shanghai </w:t>
      </w:r>
      <w:r w:rsidRPr="00134DC7">
        <w:rPr>
          <w:lang w:val="de-DE"/>
        </w:rPr>
        <w:t xml:space="preserve">sind unter </w:t>
      </w:r>
      <w:hyperlink r:id="rId7" w:history="1">
        <w:r w:rsidR="002320A2" w:rsidRPr="002320A2">
          <w:rPr>
            <w:rStyle w:val="Hyperlink"/>
            <w:lang w:val="de-DE"/>
          </w:rPr>
          <w:t>www.</w:t>
        </w:r>
        <w:r w:rsidRPr="002320A2">
          <w:rPr>
            <w:rStyle w:val="Hyperlink"/>
            <w:lang w:val="de-DE"/>
          </w:rPr>
          <w:t>pcimasia-shenzhen.cn.messefrankfurt.com </w:t>
        </w:r>
      </w:hyperlink>
      <w:r w:rsidRPr="00134DC7">
        <w:rPr>
          <w:lang w:val="de-DE"/>
        </w:rPr>
        <w:t>zu finden.</w:t>
      </w:r>
    </w:p>
    <w:p w14:paraId="60E17791" w14:textId="77777777" w:rsidR="00B65C46" w:rsidRPr="00593B0A" w:rsidRDefault="00B65C46" w:rsidP="00B65C46">
      <w:pPr>
        <w:rPr>
          <w:lang w:val="de-DE"/>
        </w:rPr>
      </w:pPr>
    </w:p>
    <w:p w14:paraId="7B99F9AF" w14:textId="44B4D56F" w:rsidR="00940C25" w:rsidRPr="00593B0A" w:rsidRDefault="00940C25" w:rsidP="00B65C46">
      <w:pPr>
        <w:pStyle w:val="Continuoustext"/>
      </w:pPr>
    </w:p>
    <w:tbl>
      <w:tblPr>
        <w:tblStyle w:val="MittlereListe1-Akzent3"/>
        <w:tblW w:w="0" w:type="auto"/>
        <w:tblInd w:w="142" w:type="dxa"/>
        <w:tblBorders>
          <w:top w:val="none" w:sz="0" w:space="0" w:color="auto"/>
          <w:bottom w:val="none" w:sz="0" w:space="0" w:color="auto"/>
        </w:tblBorders>
        <w:tblCellMar>
          <w:left w:w="0" w:type="dxa"/>
          <w:right w:w="0" w:type="dxa"/>
        </w:tblCellMar>
        <w:tblLook w:val="04A0" w:firstRow="1" w:lastRow="0" w:firstColumn="1" w:lastColumn="0" w:noHBand="0" w:noVBand="1"/>
      </w:tblPr>
      <w:tblGrid>
        <w:gridCol w:w="6090"/>
      </w:tblGrid>
      <w:tr w:rsidR="009A6630" w:rsidRPr="005E3C63" w14:paraId="4FD69B9A" w14:textId="77777777" w:rsidTr="003C50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0" w:type="dxa"/>
            <w:tcBorders>
              <w:top w:val="none" w:sz="0" w:space="0" w:color="auto"/>
              <w:bottom w:val="none" w:sz="0" w:space="0" w:color="auto"/>
            </w:tcBorders>
          </w:tcPr>
          <w:p w14:paraId="38312148" w14:textId="77777777" w:rsidR="009A6630" w:rsidRPr="005E3C63" w:rsidRDefault="009A6630" w:rsidP="009A6630">
            <w:pPr>
              <w:ind w:left="0"/>
            </w:pPr>
            <w:r w:rsidRPr="005E3C63">
              <w:rPr>
                <w:noProof/>
              </w:rPr>
              <w:drawing>
                <wp:inline distT="0" distB="0" distL="0" distR="0" wp14:anchorId="296ECBF8" wp14:editId="331C9C72">
                  <wp:extent cx="3187030" cy="212096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7030" cy="2120965"/>
                          </a:xfrm>
                          <a:prstGeom prst="rect">
                            <a:avLst/>
                          </a:prstGeom>
                        </pic:spPr>
                      </pic:pic>
                    </a:graphicData>
                  </a:graphic>
                </wp:inline>
              </w:drawing>
            </w:r>
          </w:p>
        </w:tc>
      </w:tr>
    </w:tbl>
    <w:tbl>
      <w:tblPr>
        <w:tblStyle w:val="BildunterschriftMF"/>
        <w:tblW w:w="0" w:type="auto"/>
        <w:tblInd w:w="142" w:type="dxa"/>
        <w:tblCellMar>
          <w:top w:w="113" w:type="dxa"/>
          <w:left w:w="0" w:type="dxa"/>
          <w:right w:w="0" w:type="dxa"/>
        </w:tblCellMar>
        <w:tblLook w:val="04A0" w:firstRow="1" w:lastRow="0" w:firstColumn="1" w:lastColumn="0" w:noHBand="0" w:noVBand="1"/>
      </w:tblPr>
      <w:tblGrid>
        <w:gridCol w:w="5953"/>
      </w:tblGrid>
      <w:tr w:rsidR="00A3041E" w:rsidRPr="00957C72" w14:paraId="0FA86FF7" w14:textId="77777777" w:rsidTr="006241DE">
        <w:tc>
          <w:tcPr>
            <w:tcW w:w="5953" w:type="dxa"/>
          </w:tcPr>
          <w:p w14:paraId="771C319E" w14:textId="66C8645E" w:rsidR="00A3041E" w:rsidRPr="003C504C" w:rsidRDefault="003C504C" w:rsidP="00C85550">
            <w:pPr>
              <w:pStyle w:val="Imagecaption"/>
              <w:rPr>
                <w:lang w:val="de-DE"/>
              </w:rPr>
            </w:pPr>
            <w:r w:rsidRPr="003C504C">
              <w:rPr>
                <w:lang w:val="de-DE"/>
              </w:rPr>
              <w:t xml:space="preserve">Copyright: </w:t>
            </w:r>
            <w:r w:rsidRPr="007034F5">
              <w:rPr>
                <w:lang w:val="de-DE"/>
              </w:rPr>
              <w:t xml:space="preserve">Mesago Messe Frankfurt GmbH </w:t>
            </w:r>
          </w:p>
        </w:tc>
      </w:tr>
    </w:tbl>
    <w:p w14:paraId="774064B2" w14:textId="77777777" w:rsidR="00CB67E3" w:rsidRPr="00957C72" w:rsidRDefault="00CB67E3" w:rsidP="0056361A">
      <w:pPr>
        <w:pStyle w:val="Continuoustext"/>
        <w:ind w:left="0"/>
      </w:pPr>
    </w:p>
    <w:p w14:paraId="0A154984" w14:textId="568FF15F" w:rsidR="007B2F67" w:rsidRPr="00CB67E3" w:rsidRDefault="007C62B4" w:rsidP="00A15BC8">
      <w:pPr>
        <w:pStyle w:val="Continuoustext"/>
      </w:pPr>
      <w:proofErr w:type="gramStart"/>
      <w:r w:rsidRPr="00957C72">
        <w:rPr>
          <w:b/>
          <w:bCs/>
        </w:rPr>
        <w:t>PCIM</w:t>
      </w:r>
      <w:r w:rsidRPr="00CB67E3">
        <w:t xml:space="preserve"> </w:t>
      </w:r>
      <w:r w:rsidR="00CB67E3" w:rsidRPr="00CB67E3">
        <w:rPr>
          <w:b/>
          <w:bCs/>
        </w:rPr>
        <w:t>Expo</w:t>
      </w:r>
      <w:proofErr w:type="gramEnd"/>
      <w:r w:rsidR="00CB67E3" w:rsidRPr="00CB67E3">
        <w:rPr>
          <w:b/>
          <w:bCs/>
        </w:rPr>
        <w:t xml:space="preserve"> &amp; Conference</w:t>
      </w:r>
    </w:p>
    <w:p w14:paraId="6DB1F869" w14:textId="7489B946" w:rsidR="00A15BC8" w:rsidRPr="004E00C3" w:rsidRDefault="00281D02" w:rsidP="00A15BC8">
      <w:pPr>
        <w:pStyle w:val="Continuoustext"/>
      </w:pPr>
      <w:r w:rsidRPr="004E00C3">
        <w:t>International</w:t>
      </w:r>
      <w:r w:rsidR="004E00C3" w:rsidRPr="004E00C3">
        <w:t>e</w:t>
      </w:r>
      <w:r w:rsidR="00221135" w:rsidRPr="004E00C3">
        <w:t xml:space="preserve"> </w:t>
      </w:r>
      <w:r w:rsidR="004E00C3" w:rsidRPr="004E00C3">
        <w:t>Fachmesse und Konferenz f</w:t>
      </w:r>
      <w:r w:rsidR="004E00C3">
        <w:t>ür Leistungselektronik, Intelligente Antriebstechnik, Erneuerbare Energien und Energiemanagement</w:t>
      </w:r>
    </w:p>
    <w:p w14:paraId="5F93BB78" w14:textId="01B84F0A" w:rsidR="00C56C0A" w:rsidRPr="004E00C3" w:rsidRDefault="00B65C46" w:rsidP="00673621">
      <w:pPr>
        <w:pStyle w:val="Continuoustext"/>
      </w:pPr>
      <w:r>
        <w:t>Die</w:t>
      </w:r>
      <w:r w:rsidR="002320A2">
        <w:t xml:space="preserve"> nächste</w:t>
      </w:r>
      <w:r w:rsidR="007B2F67" w:rsidRPr="004E00C3">
        <w:t xml:space="preserve"> </w:t>
      </w:r>
      <w:proofErr w:type="gramStart"/>
      <w:r w:rsidR="007C62B4" w:rsidRPr="004E00C3">
        <w:t xml:space="preserve">PCIM </w:t>
      </w:r>
      <w:r w:rsidR="002320A2">
        <w:t>Expo</w:t>
      </w:r>
      <w:proofErr w:type="gramEnd"/>
      <w:r w:rsidR="002320A2">
        <w:t xml:space="preserve"> &amp; Conference </w:t>
      </w:r>
      <w:r w:rsidR="004E00C3" w:rsidRPr="004E00C3">
        <w:t>findet statt vom</w:t>
      </w:r>
      <w:r w:rsidR="007B2F67" w:rsidRPr="004E00C3">
        <w:t xml:space="preserve"> </w:t>
      </w:r>
      <w:r w:rsidR="0094194D" w:rsidRPr="00D0633A">
        <w:rPr>
          <w:szCs w:val="22"/>
        </w:rPr>
        <w:t>11</w:t>
      </w:r>
      <w:r w:rsidR="004E00C3" w:rsidRPr="00D0633A">
        <w:rPr>
          <w:szCs w:val="22"/>
        </w:rPr>
        <w:t xml:space="preserve"> – 1</w:t>
      </w:r>
      <w:r w:rsidR="0094194D" w:rsidRPr="00D0633A">
        <w:rPr>
          <w:szCs w:val="22"/>
        </w:rPr>
        <w:t>3</w:t>
      </w:r>
      <w:r w:rsidR="004E00C3" w:rsidRPr="00D0633A">
        <w:rPr>
          <w:szCs w:val="22"/>
        </w:rPr>
        <w:t xml:space="preserve">. </w:t>
      </w:r>
      <w:r w:rsidR="0094194D" w:rsidRPr="00D0633A">
        <w:rPr>
          <w:szCs w:val="22"/>
        </w:rPr>
        <w:t>Mai 2</w:t>
      </w:r>
      <w:r w:rsidR="004E00C3" w:rsidRPr="00D0633A">
        <w:rPr>
          <w:szCs w:val="22"/>
        </w:rPr>
        <w:t>02</w:t>
      </w:r>
      <w:r w:rsidR="0094194D" w:rsidRPr="00D0633A">
        <w:rPr>
          <w:szCs w:val="22"/>
        </w:rPr>
        <w:t>7</w:t>
      </w:r>
      <w:r w:rsidR="004E00C3" w:rsidRPr="00D0633A">
        <w:rPr>
          <w:szCs w:val="22"/>
        </w:rPr>
        <w:t>.</w:t>
      </w:r>
    </w:p>
    <w:p w14:paraId="0A9F4FEA" w14:textId="712D6DF1" w:rsidR="00C56C0A" w:rsidRPr="004E00C3" w:rsidRDefault="0032688C" w:rsidP="002757C9">
      <w:pPr>
        <w:pStyle w:val="berschrift4"/>
        <w:rPr>
          <w:lang w:val="de-DE"/>
        </w:rPr>
      </w:pPr>
      <w:bookmarkStart w:id="2" w:name="hinweisueberschrift"/>
      <w:bookmarkStart w:id="3" w:name="Presseueberschrift"/>
      <w:bookmarkEnd w:id="2"/>
      <w:bookmarkEnd w:id="3"/>
      <w:r w:rsidRPr="004E00C3">
        <w:rPr>
          <w:rFonts w:ascii="Arial" w:hAnsi="Arial" w:cs="Arial"/>
          <w:bCs/>
          <w:iCs w:val="0"/>
          <w:color w:val="auto"/>
          <w:lang w:val="de-DE"/>
        </w:rPr>
        <w:t>Presseinformation und Fotomaterial</w:t>
      </w:r>
      <w:r w:rsidR="007B2F67" w:rsidRPr="004E00C3">
        <w:rPr>
          <w:lang w:val="de-DE"/>
        </w:rPr>
        <w:t>:</w:t>
      </w:r>
    </w:p>
    <w:p w14:paraId="4C34A024" w14:textId="6A468808" w:rsidR="007C62B4" w:rsidRPr="004E00C3" w:rsidRDefault="007C62B4" w:rsidP="003F716F">
      <w:pPr>
        <w:pStyle w:val="Continuoustext"/>
      </w:pPr>
      <w:hyperlink r:id="rId9" w:history="1">
        <w:r w:rsidRPr="004E00C3">
          <w:rPr>
            <w:rStyle w:val="Hyperlink"/>
          </w:rPr>
          <w:t>Press</w:t>
        </w:r>
        <w:r w:rsidR="004E00C3">
          <w:rPr>
            <w:rStyle w:val="Hyperlink"/>
          </w:rPr>
          <w:t>e</w:t>
        </w:r>
        <w:r w:rsidRPr="004E00C3">
          <w:rPr>
            <w:rStyle w:val="Hyperlink"/>
          </w:rPr>
          <w:t xml:space="preserve"> - PCIM </w:t>
        </w:r>
      </w:hyperlink>
    </w:p>
    <w:p w14:paraId="78A8F9D4" w14:textId="3F6D6D6E" w:rsidR="00C56C0A" w:rsidRPr="004E00C3" w:rsidRDefault="0032688C" w:rsidP="002757C9">
      <w:pPr>
        <w:pStyle w:val="berschrift4"/>
        <w:rPr>
          <w:lang w:val="de-DE"/>
        </w:rPr>
      </w:pPr>
      <w:bookmarkStart w:id="4" w:name="Netzueberschrift"/>
      <w:bookmarkEnd w:id="4"/>
      <w:r w:rsidRPr="004E00C3">
        <w:rPr>
          <w:rFonts w:ascii="Arial" w:eastAsia="Times New Roman" w:hAnsi="Arial" w:cs="Times New Roman"/>
          <w:color w:val="000000"/>
          <w:lang w:val="de-DE"/>
        </w:rPr>
        <w:t>Links zu den Webseiten</w:t>
      </w:r>
      <w:r w:rsidR="009045C6" w:rsidRPr="004E00C3">
        <w:rPr>
          <w:lang w:val="de-DE"/>
        </w:rPr>
        <w:t>:</w:t>
      </w:r>
    </w:p>
    <w:bookmarkStart w:id="5" w:name="Netz"/>
    <w:bookmarkEnd w:id="5"/>
    <w:p w14:paraId="22B72496" w14:textId="6574530D" w:rsidR="00641AD8" w:rsidRPr="004E00C3" w:rsidRDefault="007C62B4" w:rsidP="00CF5B16">
      <w:pPr>
        <w:pStyle w:val="Continuoustext"/>
      </w:pPr>
      <w:r>
        <w:fldChar w:fldCharType="begin"/>
      </w:r>
      <w:r w:rsidR="004E00C3">
        <w:instrText>HYPERLINK "https://pcim.mesago.com/events/de.html"</w:instrText>
      </w:r>
      <w:r>
        <w:fldChar w:fldCharType="separate"/>
      </w:r>
      <w:r w:rsidR="004E00C3" w:rsidRPr="004E00C3">
        <w:rPr>
          <w:rStyle w:val="Hyperlink"/>
        </w:rPr>
        <w:t>PCIM – das Event für Leistungselektronik</w:t>
      </w:r>
      <w:r>
        <w:fldChar w:fldCharType="end"/>
      </w:r>
      <w:r w:rsidR="004E00C3">
        <w:t xml:space="preserve">                               </w:t>
      </w:r>
      <w:r w:rsidR="0057094E" w:rsidRPr="004E00C3">
        <w:t xml:space="preserve">           </w:t>
      </w:r>
      <w:r w:rsidR="003F716F" w:rsidRPr="004E00C3">
        <w:rPr>
          <w:color w:val="auto"/>
        </w:rPr>
        <w:br/>
      </w:r>
      <w:hyperlink r:id="rId10" w:history="1">
        <w:r w:rsidR="00962C06">
          <w:rPr>
            <w:rStyle w:val="Hyperlink"/>
          </w:rPr>
          <w:t>https://www.facebook.com/pcim</w:t>
        </w:r>
      </w:hyperlink>
      <w:r w:rsidR="00641AD8" w:rsidRPr="004E00C3">
        <w:rPr>
          <w:color w:val="auto"/>
        </w:rPr>
        <w:t>/</w:t>
      </w:r>
      <w:r w:rsidR="00641AD8" w:rsidRPr="004E00C3">
        <w:rPr>
          <w:color w:val="auto"/>
        </w:rPr>
        <w:br/>
      </w:r>
      <w:hyperlink r:id="rId11" w:history="1">
        <w:r w:rsidR="00962C06">
          <w:rPr>
            <w:rStyle w:val="Hyperlink"/>
          </w:rPr>
          <w:t>https://www.linkedin.com/showcase/pcim/</w:t>
        </w:r>
      </w:hyperlink>
    </w:p>
    <w:p w14:paraId="5FD88D8A" w14:textId="77777777" w:rsidR="003F716F" w:rsidRPr="004E00C3" w:rsidRDefault="003F716F" w:rsidP="003F716F">
      <w:pPr>
        <w:pStyle w:val="xGaplogogram"/>
        <w:rPr>
          <w:lang w:val="de-DE"/>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3902B2" w:rsidRPr="00957C72" w14:paraId="46D167E0" w14:textId="77777777" w:rsidTr="00D27EB6">
        <w:tc>
          <w:tcPr>
            <w:tcW w:w="5000" w:type="pct"/>
            <w:tcMar>
              <w:left w:w="142" w:type="dxa"/>
              <w:right w:w="0" w:type="dxa"/>
            </w:tcMar>
          </w:tcPr>
          <w:p w14:paraId="11BAD02F" w14:textId="7463CB8F" w:rsidR="003902B2" w:rsidRPr="004E00C3" w:rsidRDefault="001939ED" w:rsidP="003A4F8E">
            <w:pPr>
              <w:pStyle w:val="Logogram"/>
              <w:rPr>
                <w:lang w:val="de-DE"/>
              </w:rPr>
            </w:pPr>
            <w:r>
              <w:rPr>
                <w:noProof/>
              </w:rPr>
              <w:lastRenderedPageBreak/>
              <w:drawing>
                <wp:anchor distT="0" distB="0" distL="114300" distR="114300" simplePos="0" relativeHeight="251658240" behindDoc="0" locked="0" layoutInCell="1" allowOverlap="1" wp14:anchorId="33851AF2" wp14:editId="0BDC944D">
                  <wp:simplePos x="0" y="0"/>
                  <wp:positionH relativeFrom="column">
                    <wp:posOffset>13335</wp:posOffset>
                  </wp:positionH>
                  <wp:positionV relativeFrom="paragraph">
                    <wp:posOffset>46355</wp:posOffset>
                  </wp:positionV>
                  <wp:extent cx="1438275" cy="466725"/>
                  <wp:effectExtent l="0" t="0" r="9525" b="9525"/>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2">
                            <a:extLst>
                              <a:ext uri="{28A0092B-C50C-407E-A947-70E740481C1C}">
                                <a14:useLocalDpi xmlns:a14="http://schemas.microsoft.com/office/drawing/2010/main" val="0"/>
                              </a:ext>
                            </a:extLst>
                          </a:blip>
                          <a:stretch>
                            <a:fillRect/>
                          </a:stretch>
                        </pic:blipFill>
                        <pic:spPr>
                          <a:xfrm>
                            <a:off x="0" y="0"/>
                            <a:ext cx="1438275" cy="466725"/>
                          </a:xfrm>
                          <a:prstGeom prst="rect">
                            <a:avLst/>
                          </a:prstGeom>
                        </pic:spPr>
                      </pic:pic>
                    </a:graphicData>
                  </a:graphic>
                </wp:anchor>
              </w:drawing>
            </w:r>
          </w:p>
        </w:tc>
      </w:tr>
      <w:tr w:rsidR="009F0D32" w:rsidRPr="00957C72" w14:paraId="384C85AF" w14:textId="77777777" w:rsidTr="00D27EB6">
        <w:tc>
          <w:tcPr>
            <w:tcW w:w="5000" w:type="pct"/>
          </w:tcPr>
          <w:p w14:paraId="6A8ADD2E" w14:textId="519FDCD8" w:rsidR="003902B2" w:rsidRPr="00015919" w:rsidRDefault="00015919" w:rsidP="003A4F8E">
            <w:pPr>
              <w:pStyle w:val="Contact"/>
              <w:rPr>
                <w:lang w:val="de-DE"/>
              </w:rPr>
            </w:pPr>
            <w:r w:rsidRPr="00015919">
              <w:rPr>
                <w:lang w:val="de-DE"/>
              </w:rPr>
              <w:t>Ihr</w:t>
            </w:r>
            <w:r w:rsidR="003902B2" w:rsidRPr="00015919">
              <w:rPr>
                <w:lang w:val="de-DE"/>
              </w:rPr>
              <w:t xml:space="preserve"> </w:t>
            </w:r>
            <w:r w:rsidRPr="00015919">
              <w:rPr>
                <w:lang w:val="de-DE"/>
              </w:rPr>
              <w:t>K</w:t>
            </w:r>
            <w:r w:rsidR="009045C6" w:rsidRPr="00015919">
              <w:rPr>
                <w:lang w:val="de-DE"/>
              </w:rPr>
              <w:t>onta</w:t>
            </w:r>
            <w:r w:rsidRPr="00015919">
              <w:rPr>
                <w:lang w:val="de-DE"/>
              </w:rPr>
              <w:t>k</w:t>
            </w:r>
            <w:r w:rsidR="009045C6" w:rsidRPr="00015919">
              <w:rPr>
                <w:lang w:val="de-DE"/>
              </w:rPr>
              <w:t>t</w:t>
            </w:r>
            <w:r w:rsidR="003902B2" w:rsidRPr="00015919">
              <w:rPr>
                <w:lang w:val="de-DE"/>
              </w:rPr>
              <w:t>:</w:t>
            </w:r>
          </w:p>
          <w:p w14:paraId="68257A6A" w14:textId="07260AAB" w:rsidR="006A1728" w:rsidRPr="00015919" w:rsidRDefault="003C504C" w:rsidP="006A1728">
            <w:pPr>
              <w:pStyle w:val="Continuoustext"/>
            </w:pPr>
            <w:r w:rsidRPr="00015919">
              <w:t xml:space="preserve">Lisette </w:t>
            </w:r>
            <w:proofErr w:type="spellStart"/>
            <w:r w:rsidRPr="00015919">
              <w:t>Hausser</w:t>
            </w:r>
            <w:proofErr w:type="spellEnd"/>
            <w:r w:rsidR="006A1728" w:rsidRPr="00015919">
              <w:br/>
            </w:r>
            <w:r w:rsidR="00015919" w:rsidRPr="00015919">
              <w:t>Telefon</w:t>
            </w:r>
            <w:r w:rsidR="006A1728" w:rsidRPr="00015919">
              <w:t>: +49 711 61946-</w:t>
            </w:r>
            <w:r w:rsidRPr="00015919">
              <w:t>85</w:t>
            </w:r>
            <w:r w:rsidR="006A1728" w:rsidRPr="00015919">
              <w:br/>
            </w:r>
            <w:r w:rsidRPr="00015919">
              <w:t>Lisette</w:t>
            </w:r>
            <w:r w:rsidR="006A1728" w:rsidRPr="00015919">
              <w:t>.</w:t>
            </w:r>
            <w:r w:rsidRPr="00015919">
              <w:t>Hausser</w:t>
            </w:r>
            <w:r w:rsidR="006A1728" w:rsidRPr="00015919">
              <w:t>@mesago.com</w:t>
            </w:r>
          </w:p>
          <w:p w14:paraId="729AD0E3" w14:textId="0B5D8151" w:rsidR="009F0D32" w:rsidRPr="000A655B" w:rsidRDefault="005855F0" w:rsidP="005855F0">
            <w:pPr>
              <w:pStyle w:val="Continuoustext"/>
            </w:pPr>
            <w:r>
              <w:t>Mesago Messe Frankfurt GmbH</w:t>
            </w:r>
            <w:r w:rsidR="003902B2" w:rsidRPr="000A655B">
              <w:br/>
            </w:r>
            <w:r>
              <w:t>Roteb</w:t>
            </w:r>
            <w:r w:rsidR="00015919">
              <w:t>ü</w:t>
            </w:r>
            <w:r>
              <w:t>hlstraße 83 -85</w:t>
            </w:r>
            <w:r w:rsidR="003902B2" w:rsidRPr="000A655B">
              <w:br/>
            </w:r>
            <w:r>
              <w:t>70178 Stuttgart</w:t>
            </w:r>
            <w:r w:rsidR="009373ED">
              <w:br/>
            </w:r>
            <w:hyperlink r:id="rId13" w:history="1">
              <w:r w:rsidR="009373ED" w:rsidRPr="005855F0">
                <w:rPr>
                  <w:rStyle w:val="Hyperlink"/>
                </w:rPr>
                <w:t>www.mes</w:t>
              </w:r>
              <w:r w:rsidRPr="005855F0">
                <w:rPr>
                  <w:rStyle w:val="Hyperlink"/>
                </w:rPr>
                <w:t>ago</w:t>
              </w:r>
              <w:r w:rsidR="009373ED" w:rsidRPr="005855F0">
                <w:rPr>
                  <w:rStyle w:val="Hyperlink"/>
                </w:rPr>
                <w:t>.com</w:t>
              </w:r>
            </w:hyperlink>
          </w:p>
        </w:tc>
      </w:tr>
    </w:tbl>
    <w:p w14:paraId="5F29D09F" w14:textId="0C18B744" w:rsidR="005855F0" w:rsidRPr="003055DB" w:rsidRDefault="003055DB" w:rsidP="00D425CB">
      <w:pPr>
        <w:pStyle w:val="berschrift4"/>
        <w:rPr>
          <w:rFonts w:eastAsia="Times New Roman"/>
          <w:lang w:val="de-DE"/>
        </w:rPr>
      </w:pPr>
      <w:r w:rsidRPr="003055DB">
        <w:rPr>
          <w:rFonts w:eastAsia="Times New Roman"/>
          <w:lang w:val="de-DE"/>
        </w:rPr>
        <w:t>Hintergrundi</w:t>
      </w:r>
      <w:r>
        <w:rPr>
          <w:rFonts w:eastAsia="Times New Roman"/>
          <w:lang w:val="de-DE"/>
        </w:rPr>
        <w:t>nformation</w:t>
      </w:r>
      <w:r w:rsidR="00C43C44" w:rsidRPr="003055DB">
        <w:rPr>
          <w:rFonts w:eastAsia="Times New Roman"/>
          <w:lang w:val="de-DE"/>
        </w:rPr>
        <w:t xml:space="preserve"> Mesago Messe Frankfurt GmbH</w:t>
      </w:r>
    </w:p>
    <w:p w14:paraId="07077C00" w14:textId="296C38E3" w:rsidR="003055DB" w:rsidRPr="003055DB" w:rsidRDefault="003055DB" w:rsidP="003055DB">
      <w:pPr>
        <w:autoSpaceDE w:val="0"/>
        <w:autoSpaceDN w:val="0"/>
        <w:adjustRightInd w:val="0"/>
        <w:rPr>
          <w:rFonts w:cs="Arial"/>
          <w:lang w:val="de-DE"/>
        </w:rPr>
      </w:pPr>
      <w:r w:rsidRPr="003055DB">
        <w:rPr>
          <w:rFonts w:cs="Arial"/>
          <w:lang w:val="de-DE"/>
        </w:rPr>
        <w:t xml:space="preserve">Die Mesago Messe Frankfurt GmbH ist seit 1982 auf B2B-Formate zu speziellen Technologie-Themen fokussiert. Ursprünglich aus dem Messe- und Kongresssektor hervorgegangen, bietet das Unternehmen durch konsequente Weiterentwicklung seines Portfolios heute weit mehr als die international etablierten Technologie-Events. Mesago vernetzt durch innovative Plattformen führende Akteure weltweit in Form branchenspezifischer Technology Hubs – rund um die Uhr, 365 Tage im Jahr. </w:t>
      </w:r>
      <w:proofErr w:type="gramStart"/>
      <w:r w:rsidRPr="003055DB">
        <w:rPr>
          <w:rFonts w:cs="Arial"/>
          <w:lang w:val="de-DE"/>
        </w:rPr>
        <w:t>Diese Hubs</w:t>
      </w:r>
      <w:proofErr w:type="gramEnd"/>
      <w:r w:rsidRPr="003055DB">
        <w:rPr>
          <w:rFonts w:cs="Arial"/>
          <w:lang w:val="de-DE"/>
        </w:rPr>
        <w:t xml:space="preserve"> umfassen neben der klassischen Expo und Konferenz sowohl digitale Events, vertiefende Wissensformate als auch umfassende Services, die gezielt auf die Bedürfnisse der einzelnen Branchen zugeschnitten sind.</w:t>
      </w:r>
    </w:p>
    <w:p w14:paraId="452CC58C" w14:textId="312E4F3B" w:rsidR="003055DB" w:rsidRPr="003055DB" w:rsidRDefault="003055DB" w:rsidP="003055DB">
      <w:pPr>
        <w:autoSpaceDE w:val="0"/>
        <w:autoSpaceDN w:val="0"/>
        <w:adjustRightInd w:val="0"/>
        <w:rPr>
          <w:rFonts w:cs="Arial"/>
          <w:lang w:val="de-DE"/>
        </w:rPr>
      </w:pPr>
      <w:r w:rsidRPr="003055DB">
        <w:rPr>
          <w:rFonts w:cs="Arial"/>
          <w:lang w:val="de-DE"/>
        </w:rPr>
        <w:t>So entsteht durch einen ganzjährigen Content-Fluss ein dynamischer Raum für Informationsaustausch und technologische Innovationen. Mit Blick auf die sich ständig wandelnden Bedürfnisse der Communities schafft Mesago durch zukunftsfähige Formate ideale Bedingungen – vor allem, um ein noch effizienteres Netzwerk rund um den Globus zu kreieren und stets auf dem aktuellen Stand der Entwicklungen zu sein. Ganz nach dem Unternehmens-Claim: “</w:t>
      </w:r>
      <w:proofErr w:type="spellStart"/>
      <w:r w:rsidR="002132B5">
        <w:rPr>
          <w:rFonts w:cs="Arial"/>
          <w:lang w:val="de-DE"/>
        </w:rPr>
        <w:t>C</w:t>
      </w:r>
      <w:r w:rsidRPr="003055DB">
        <w:rPr>
          <w:rFonts w:cs="Arial"/>
          <w:lang w:val="de-DE"/>
        </w:rPr>
        <w:t>onnecting</w:t>
      </w:r>
      <w:proofErr w:type="spellEnd"/>
      <w:r w:rsidRPr="003055DB">
        <w:rPr>
          <w:rFonts w:cs="Arial"/>
          <w:lang w:val="de-DE"/>
        </w:rPr>
        <w:t xml:space="preserve"> </w:t>
      </w:r>
      <w:proofErr w:type="spellStart"/>
      <w:r w:rsidRPr="003055DB">
        <w:rPr>
          <w:rFonts w:cs="Arial"/>
          <w:lang w:val="de-DE"/>
        </w:rPr>
        <w:t>bright</w:t>
      </w:r>
      <w:proofErr w:type="spellEnd"/>
      <w:r w:rsidRPr="003055DB">
        <w:rPr>
          <w:rFonts w:cs="Arial"/>
          <w:lang w:val="de-DE"/>
        </w:rPr>
        <w:t xml:space="preserve"> </w:t>
      </w:r>
      <w:proofErr w:type="spellStart"/>
      <w:r w:rsidRPr="003055DB">
        <w:rPr>
          <w:rFonts w:cs="Arial"/>
          <w:lang w:val="de-DE"/>
        </w:rPr>
        <w:t>minds</w:t>
      </w:r>
      <w:proofErr w:type="spellEnd"/>
      <w:r w:rsidRPr="003055DB">
        <w:rPr>
          <w:rFonts w:cs="Arial"/>
          <w:lang w:val="de-DE"/>
        </w:rPr>
        <w:t>”.</w:t>
      </w:r>
    </w:p>
    <w:p w14:paraId="78A1027A" w14:textId="119BF82D" w:rsidR="00AC7878" w:rsidRPr="00A8782A" w:rsidRDefault="003055DB" w:rsidP="003055DB">
      <w:pPr>
        <w:autoSpaceDE w:val="0"/>
        <w:autoSpaceDN w:val="0"/>
        <w:adjustRightInd w:val="0"/>
        <w:rPr>
          <w:rFonts w:cs="Arial"/>
          <w:lang w:val="de-DE"/>
        </w:rPr>
      </w:pPr>
      <w:r w:rsidRPr="003055DB">
        <w:rPr>
          <w:rFonts w:cs="Arial"/>
          <w:lang w:val="de-DE"/>
        </w:rPr>
        <w:t xml:space="preserve">Als Teil der Messe Frankfurt Group beschäftigt Mesago am Hauptsitz in Stuttgart rund 170 Mitarbeitende. </w:t>
      </w:r>
      <w:r w:rsidRPr="00A8782A">
        <w:rPr>
          <w:rFonts w:cs="Arial"/>
          <w:lang w:val="de-DE"/>
        </w:rPr>
        <w:t>(</w:t>
      </w:r>
      <w:hyperlink r:id="rId14" w:history="1">
        <w:r w:rsidRPr="00A8782A">
          <w:rPr>
            <w:rStyle w:val="Hyperlink"/>
            <w:rFonts w:cs="Arial"/>
            <w:lang w:val="de-DE"/>
          </w:rPr>
          <w:t>mesago.com</w:t>
        </w:r>
      </w:hyperlink>
      <w:r w:rsidRPr="00A8782A">
        <w:rPr>
          <w:rFonts w:cs="Arial"/>
          <w:lang w:val="de-DE"/>
        </w:rPr>
        <w:t>)</w:t>
      </w:r>
    </w:p>
    <w:p w14:paraId="6AB14FBB" w14:textId="2B686A11" w:rsidR="00A925F0" w:rsidRPr="00A8782A" w:rsidRDefault="00A8782A" w:rsidP="00D425CB">
      <w:pPr>
        <w:pStyle w:val="berschrift4"/>
        <w:rPr>
          <w:rFonts w:eastAsia="Times New Roman"/>
          <w:lang w:val="de-DE"/>
        </w:rPr>
      </w:pPr>
      <w:r w:rsidRPr="00A8782A">
        <w:rPr>
          <w:rFonts w:eastAsia="Times New Roman"/>
          <w:lang w:val="de-DE"/>
        </w:rPr>
        <w:t>Hintergrundinformationen</w:t>
      </w:r>
      <w:r w:rsidR="009045C6" w:rsidRPr="00A8782A">
        <w:rPr>
          <w:rFonts w:eastAsia="Times New Roman"/>
          <w:lang w:val="de-DE"/>
        </w:rPr>
        <w:t xml:space="preserve"> Messe Frankfurt</w:t>
      </w:r>
    </w:p>
    <w:p w14:paraId="2F4CABE0" w14:textId="77BD98CF" w:rsidR="009045C6" w:rsidRPr="00A8782A" w:rsidRDefault="00A8782A" w:rsidP="00854A27">
      <w:pPr>
        <w:pStyle w:val="Continuoustext"/>
      </w:pPr>
      <w:hyperlink r:id="rId15" w:history="1">
        <w:r w:rsidRPr="00A8782A">
          <w:rPr>
            <w:rStyle w:val="Hyperlink"/>
          </w:rPr>
          <w:t>www.messefrankfurt.com/hintergrundinformation</w:t>
        </w:r>
      </w:hyperlink>
    </w:p>
    <w:p w14:paraId="2B6A7C47" w14:textId="407C5543" w:rsidR="00B36757" w:rsidRPr="00A8782A" w:rsidRDefault="00A8782A" w:rsidP="00B36757">
      <w:pPr>
        <w:pStyle w:val="berschrift4"/>
        <w:rPr>
          <w:rFonts w:eastAsia="Times New Roman"/>
          <w:lang w:val="de-DE"/>
        </w:rPr>
      </w:pPr>
      <w:r w:rsidRPr="00A8782A">
        <w:rPr>
          <w:rFonts w:eastAsia="Times New Roman"/>
          <w:lang w:val="de-DE"/>
        </w:rPr>
        <w:t>Nachhaltigkeit</w:t>
      </w:r>
      <w:r w:rsidR="00AF2C83" w:rsidRPr="00A8782A">
        <w:rPr>
          <w:rFonts w:eastAsia="Times New Roman"/>
          <w:lang w:val="de-DE"/>
        </w:rPr>
        <w:t xml:space="preserve"> Messe Frankfurt</w:t>
      </w:r>
    </w:p>
    <w:p w14:paraId="2F2E89B5" w14:textId="2063A663" w:rsidR="00B36757" w:rsidRPr="00AF2C83" w:rsidRDefault="00AF2C83" w:rsidP="00B36757">
      <w:pPr>
        <w:pStyle w:val="Continuoustext"/>
        <w:rPr>
          <w:lang w:val="en-US"/>
        </w:rPr>
      </w:pPr>
      <w:hyperlink r:id="rId16" w:history="1">
        <w:r w:rsidRPr="00AF2C83">
          <w:rPr>
            <w:rStyle w:val="Hyperlink"/>
            <w:lang w:val="en-US"/>
          </w:rPr>
          <w:t>www.messefrankfurt.com/sustainability-information</w:t>
        </w:r>
      </w:hyperlink>
    </w:p>
    <w:sectPr w:rsidR="00B36757" w:rsidRPr="00AF2C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C6E52"/>
    <w:multiLevelType w:val="hybridMultilevel"/>
    <w:tmpl w:val="0EF06C6A"/>
    <w:lvl w:ilvl="0" w:tplc="B002DF8E">
      <w:start w:val="1"/>
      <w:numFmt w:val="bullet"/>
      <w:lvlText w:val=""/>
      <w:lvlJc w:val="left"/>
      <w:pPr>
        <w:ind w:left="1080" w:hanging="360"/>
      </w:pPr>
      <w:rPr>
        <w:rFonts w:ascii="Symbol" w:hAnsi="Symbol"/>
      </w:rPr>
    </w:lvl>
    <w:lvl w:ilvl="1" w:tplc="105ACBFE">
      <w:start w:val="1"/>
      <w:numFmt w:val="bullet"/>
      <w:lvlText w:val=""/>
      <w:lvlJc w:val="left"/>
      <w:pPr>
        <w:ind w:left="1080" w:hanging="360"/>
      </w:pPr>
      <w:rPr>
        <w:rFonts w:ascii="Symbol" w:hAnsi="Symbol"/>
      </w:rPr>
    </w:lvl>
    <w:lvl w:ilvl="2" w:tplc="79787F00">
      <w:start w:val="1"/>
      <w:numFmt w:val="bullet"/>
      <w:lvlText w:val=""/>
      <w:lvlJc w:val="left"/>
      <w:pPr>
        <w:ind w:left="1080" w:hanging="360"/>
      </w:pPr>
      <w:rPr>
        <w:rFonts w:ascii="Symbol" w:hAnsi="Symbol"/>
      </w:rPr>
    </w:lvl>
    <w:lvl w:ilvl="3" w:tplc="A2D2C42E">
      <w:start w:val="1"/>
      <w:numFmt w:val="bullet"/>
      <w:lvlText w:val=""/>
      <w:lvlJc w:val="left"/>
      <w:pPr>
        <w:ind w:left="1080" w:hanging="360"/>
      </w:pPr>
      <w:rPr>
        <w:rFonts w:ascii="Symbol" w:hAnsi="Symbol"/>
      </w:rPr>
    </w:lvl>
    <w:lvl w:ilvl="4" w:tplc="A71C6676">
      <w:start w:val="1"/>
      <w:numFmt w:val="bullet"/>
      <w:lvlText w:val=""/>
      <w:lvlJc w:val="left"/>
      <w:pPr>
        <w:ind w:left="1080" w:hanging="360"/>
      </w:pPr>
      <w:rPr>
        <w:rFonts w:ascii="Symbol" w:hAnsi="Symbol"/>
      </w:rPr>
    </w:lvl>
    <w:lvl w:ilvl="5" w:tplc="262CB416">
      <w:start w:val="1"/>
      <w:numFmt w:val="bullet"/>
      <w:lvlText w:val=""/>
      <w:lvlJc w:val="left"/>
      <w:pPr>
        <w:ind w:left="1080" w:hanging="360"/>
      </w:pPr>
      <w:rPr>
        <w:rFonts w:ascii="Symbol" w:hAnsi="Symbol"/>
      </w:rPr>
    </w:lvl>
    <w:lvl w:ilvl="6" w:tplc="21844930">
      <w:start w:val="1"/>
      <w:numFmt w:val="bullet"/>
      <w:lvlText w:val=""/>
      <w:lvlJc w:val="left"/>
      <w:pPr>
        <w:ind w:left="1080" w:hanging="360"/>
      </w:pPr>
      <w:rPr>
        <w:rFonts w:ascii="Symbol" w:hAnsi="Symbol"/>
      </w:rPr>
    </w:lvl>
    <w:lvl w:ilvl="7" w:tplc="177C5D32">
      <w:start w:val="1"/>
      <w:numFmt w:val="bullet"/>
      <w:lvlText w:val=""/>
      <w:lvlJc w:val="left"/>
      <w:pPr>
        <w:ind w:left="1080" w:hanging="360"/>
      </w:pPr>
      <w:rPr>
        <w:rFonts w:ascii="Symbol" w:hAnsi="Symbol"/>
      </w:rPr>
    </w:lvl>
    <w:lvl w:ilvl="8" w:tplc="C6647530">
      <w:start w:val="1"/>
      <w:numFmt w:val="bullet"/>
      <w:lvlText w:val=""/>
      <w:lvlJc w:val="left"/>
      <w:pPr>
        <w:ind w:left="1080" w:hanging="360"/>
      </w:pPr>
      <w:rPr>
        <w:rFonts w:ascii="Symbol" w:hAnsi="Symbol"/>
      </w:rPr>
    </w:lvl>
  </w:abstractNum>
  <w:abstractNum w:abstractNumId="1" w15:restartNumberingAfterBreak="0">
    <w:nsid w:val="19994721"/>
    <w:multiLevelType w:val="hybridMultilevel"/>
    <w:tmpl w:val="F418D932"/>
    <w:lvl w:ilvl="0" w:tplc="CFD0D49A">
      <w:start w:val="1"/>
      <w:numFmt w:val="decimal"/>
      <w:lvlText w:val="%1."/>
      <w:lvlJc w:val="left"/>
      <w:pPr>
        <w:ind w:left="1020" w:hanging="360"/>
      </w:pPr>
    </w:lvl>
    <w:lvl w:ilvl="1" w:tplc="A91C2E98">
      <w:start w:val="1"/>
      <w:numFmt w:val="decimal"/>
      <w:lvlText w:val="%2."/>
      <w:lvlJc w:val="left"/>
      <w:pPr>
        <w:ind w:left="1020" w:hanging="360"/>
      </w:pPr>
    </w:lvl>
    <w:lvl w:ilvl="2" w:tplc="077CA28A">
      <w:start w:val="1"/>
      <w:numFmt w:val="decimal"/>
      <w:lvlText w:val="%3."/>
      <w:lvlJc w:val="left"/>
      <w:pPr>
        <w:ind w:left="1020" w:hanging="360"/>
      </w:pPr>
    </w:lvl>
    <w:lvl w:ilvl="3" w:tplc="277AB9C6">
      <w:start w:val="1"/>
      <w:numFmt w:val="decimal"/>
      <w:lvlText w:val="%4."/>
      <w:lvlJc w:val="left"/>
      <w:pPr>
        <w:ind w:left="1020" w:hanging="360"/>
      </w:pPr>
    </w:lvl>
    <w:lvl w:ilvl="4" w:tplc="4F943062">
      <w:start w:val="1"/>
      <w:numFmt w:val="decimal"/>
      <w:lvlText w:val="%5."/>
      <w:lvlJc w:val="left"/>
      <w:pPr>
        <w:ind w:left="1020" w:hanging="360"/>
      </w:pPr>
    </w:lvl>
    <w:lvl w:ilvl="5" w:tplc="75222064">
      <w:start w:val="1"/>
      <w:numFmt w:val="decimal"/>
      <w:lvlText w:val="%6."/>
      <w:lvlJc w:val="left"/>
      <w:pPr>
        <w:ind w:left="1020" w:hanging="360"/>
      </w:pPr>
    </w:lvl>
    <w:lvl w:ilvl="6" w:tplc="1E38AE32">
      <w:start w:val="1"/>
      <w:numFmt w:val="decimal"/>
      <w:lvlText w:val="%7."/>
      <w:lvlJc w:val="left"/>
      <w:pPr>
        <w:ind w:left="1020" w:hanging="360"/>
      </w:pPr>
    </w:lvl>
    <w:lvl w:ilvl="7" w:tplc="50262930">
      <w:start w:val="1"/>
      <w:numFmt w:val="decimal"/>
      <w:lvlText w:val="%8."/>
      <w:lvlJc w:val="left"/>
      <w:pPr>
        <w:ind w:left="1020" w:hanging="360"/>
      </w:pPr>
    </w:lvl>
    <w:lvl w:ilvl="8" w:tplc="59E8AE04">
      <w:start w:val="1"/>
      <w:numFmt w:val="decimal"/>
      <w:lvlText w:val="%9."/>
      <w:lvlJc w:val="left"/>
      <w:pPr>
        <w:ind w:left="1020" w:hanging="360"/>
      </w:pPr>
    </w:lvl>
  </w:abstractNum>
  <w:abstractNum w:abstractNumId="2" w15:restartNumberingAfterBreak="0">
    <w:nsid w:val="219A370A"/>
    <w:multiLevelType w:val="hybridMultilevel"/>
    <w:tmpl w:val="4D1C8EDA"/>
    <w:lvl w:ilvl="0" w:tplc="04070001">
      <w:start w:val="1"/>
      <w:numFmt w:val="bullet"/>
      <w:lvlText w:val=""/>
      <w:lvlJc w:val="left"/>
      <w:pPr>
        <w:ind w:left="862" w:hanging="360"/>
      </w:pPr>
      <w:rPr>
        <w:rFonts w:ascii="Symbol" w:hAnsi="Symbol" w:hint="default"/>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3" w15:restartNumberingAfterBreak="0">
    <w:nsid w:val="25BD6B9E"/>
    <w:multiLevelType w:val="multilevel"/>
    <w:tmpl w:val="BBB2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A12FF4"/>
    <w:multiLevelType w:val="multilevel"/>
    <w:tmpl w:val="A4BC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028D9"/>
    <w:multiLevelType w:val="hybridMultilevel"/>
    <w:tmpl w:val="6D108C0C"/>
    <w:lvl w:ilvl="0" w:tplc="2EA6087E">
      <w:start w:val="1"/>
      <w:numFmt w:val="decimal"/>
      <w:lvlText w:val="%1."/>
      <w:lvlJc w:val="left"/>
      <w:pPr>
        <w:ind w:left="720" w:hanging="360"/>
      </w:pPr>
    </w:lvl>
    <w:lvl w:ilvl="1" w:tplc="149CEF34">
      <w:start w:val="1"/>
      <w:numFmt w:val="decimal"/>
      <w:lvlText w:val="%2."/>
      <w:lvlJc w:val="left"/>
      <w:pPr>
        <w:ind w:left="720" w:hanging="360"/>
      </w:pPr>
    </w:lvl>
    <w:lvl w:ilvl="2" w:tplc="59382066">
      <w:start w:val="1"/>
      <w:numFmt w:val="decimal"/>
      <w:lvlText w:val="%3."/>
      <w:lvlJc w:val="left"/>
      <w:pPr>
        <w:ind w:left="720" w:hanging="360"/>
      </w:pPr>
    </w:lvl>
    <w:lvl w:ilvl="3" w:tplc="317E3A50">
      <w:start w:val="1"/>
      <w:numFmt w:val="decimal"/>
      <w:lvlText w:val="%4."/>
      <w:lvlJc w:val="left"/>
      <w:pPr>
        <w:ind w:left="720" w:hanging="360"/>
      </w:pPr>
    </w:lvl>
    <w:lvl w:ilvl="4" w:tplc="643848EC">
      <w:start w:val="1"/>
      <w:numFmt w:val="decimal"/>
      <w:lvlText w:val="%5."/>
      <w:lvlJc w:val="left"/>
      <w:pPr>
        <w:ind w:left="720" w:hanging="360"/>
      </w:pPr>
    </w:lvl>
    <w:lvl w:ilvl="5" w:tplc="11D8E244">
      <w:start w:val="1"/>
      <w:numFmt w:val="decimal"/>
      <w:lvlText w:val="%6."/>
      <w:lvlJc w:val="left"/>
      <w:pPr>
        <w:ind w:left="720" w:hanging="360"/>
      </w:pPr>
    </w:lvl>
    <w:lvl w:ilvl="6" w:tplc="F564C900">
      <w:start w:val="1"/>
      <w:numFmt w:val="decimal"/>
      <w:lvlText w:val="%7."/>
      <w:lvlJc w:val="left"/>
      <w:pPr>
        <w:ind w:left="720" w:hanging="360"/>
      </w:pPr>
    </w:lvl>
    <w:lvl w:ilvl="7" w:tplc="8F1A84EE">
      <w:start w:val="1"/>
      <w:numFmt w:val="decimal"/>
      <w:lvlText w:val="%8."/>
      <w:lvlJc w:val="left"/>
      <w:pPr>
        <w:ind w:left="720" w:hanging="360"/>
      </w:pPr>
    </w:lvl>
    <w:lvl w:ilvl="8" w:tplc="FE9A18FE">
      <w:start w:val="1"/>
      <w:numFmt w:val="decimal"/>
      <w:lvlText w:val="%9."/>
      <w:lvlJc w:val="left"/>
      <w:pPr>
        <w:ind w:left="720" w:hanging="360"/>
      </w:pPr>
    </w:lvl>
  </w:abstractNum>
  <w:abstractNum w:abstractNumId="6" w15:restartNumberingAfterBreak="0">
    <w:nsid w:val="36437085"/>
    <w:multiLevelType w:val="hybridMultilevel"/>
    <w:tmpl w:val="FE943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A55C1B"/>
    <w:multiLevelType w:val="multilevel"/>
    <w:tmpl w:val="7608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960FAF"/>
    <w:multiLevelType w:val="hybridMultilevel"/>
    <w:tmpl w:val="BBE0098E"/>
    <w:lvl w:ilvl="0" w:tplc="CB062D10">
      <w:start w:val="1"/>
      <w:numFmt w:val="decimal"/>
      <w:lvlText w:val="%1."/>
      <w:lvlJc w:val="left"/>
      <w:pPr>
        <w:ind w:left="1020" w:hanging="360"/>
      </w:pPr>
    </w:lvl>
    <w:lvl w:ilvl="1" w:tplc="4C12AF76">
      <w:start w:val="1"/>
      <w:numFmt w:val="decimal"/>
      <w:lvlText w:val="%2."/>
      <w:lvlJc w:val="left"/>
      <w:pPr>
        <w:ind w:left="1020" w:hanging="360"/>
      </w:pPr>
    </w:lvl>
    <w:lvl w:ilvl="2" w:tplc="D3B20F90">
      <w:start w:val="1"/>
      <w:numFmt w:val="decimal"/>
      <w:lvlText w:val="%3."/>
      <w:lvlJc w:val="left"/>
      <w:pPr>
        <w:ind w:left="1020" w:hanging="360"/>
      </w:pPr>
    </w:lvl>
    <w:lvl w:ilvl="3" w:tplc="4C2484B8">
      <w:start w:val="1"/>
      <w:numFmt w:val="decimal"/>
      <w:lvlText w:val="%4."/>
      <w:lvlJc w:val="left"/>
      <w:pPr>
        <w:ind w:left="1020" w:hanging="360"/>
      </w:pPr>
    </w:lvl>
    <w:lvl w:ilvl="4" w:tplc="EC4CE8EE">
      <w:start w:val="1"/>
      <w:numFmt w:val="decimal"/>
      <w:lvlText w:val="%5."/>
      <w:lvlJc w:val="left"/>
      <w:pPr>
        <w:ind w:left="1020" w:hanging="360"/>
      </w:pPr>
    </w:lvl>
    <w:lvl w:ilvl="5" w:tplc="789C6AC2">
      <w:start w:val="1"/>
      <w:numFmt w:val="decimal"/>
      <w:lvlText w:val="%6."/>
      <w:lvlJc w:val="left"/>
      <w:pPr>
        <w:ind w:left="1020" w:hanging="360"/>
      </w:pPr>
    </w:lvl>
    <w:lvl w:ilvl="6" w:tplc="27D8D852">
      <w:start w:val="1"/>
      <w:numFmt w:val="decimal"/>
      <w:lvlText w:val="%7."/>
      <w:lvlJc w:val="left"/>
      <w:pPr>
        <w:ind w:left="1020" w:hanging="360"/>
      </w:pPr>
    </w:lvl>
    <w:lvl w:ilvl="7" w:tplc="7E0E7FF0">
      <w:start w:val="1"/>
      <w:numFmt w:val="decimal"/>
      <w:lvlText w:val="%8."/>
      <w:lvlJc w:val="left"/>
      <w:pPr>
        <w:ind w:left="1020" w:hanging="360"/>
      </w:pPr>
    </w:lvl>
    <w:lvl w:ilvl="8" w:tplc="A2483B8E">
      <w:start w:val="1"/>
      <w:numFmt w:val="decimal"/>
      <w:lvlText w:val="%9."/>
      <w:lvlJc w:val="left"/>
      <w:pPr>
        <w:ind w:left="1020" w:hanging="360"/>
      </w:pPr>
    </w:lvl>
  </w:abstractNum>
  <w:abstractNum w:abstractNumId="9" w15:restartNumberingAfterBreak="0">
    <w:nsid w:val="55542C41"/>
    <w:multiLevelType w:val="hybridMultilevel"/>
    <w:tmpl w:val="E900474A"/>
    <w:lvl w:ilvl="0" w:tplc="56AEC074">
      <w:start w:val="1"/>
      <w:numFmt w:val="bullet"/>
      <w:lvlText w:val=""/>
      <w:lvlJc w:val="left"/>
      <w:pPr>
        <w:ind w:left="1440" w:hanging="360"/>
      </w:pPr>
      <w:rPr>
        <w:rFonts w:ascii="Symbol" w:hAnsi="Symbol"/>
      </w:rPr>
    </w:lvl>
    <w:lvl w:ilvl="1" w:tplc="B5726972">
      <w:start w:val="1"/>
      <w:numFmt w:val="bullet"/>
      <w:lvlText w:val=""/>
      <w:lvlJc w:val="left"/>
      <w:pPr>
        <w:ind w:left="1440" w:hanging="360"/>
      </w:pPr>
      <w:rPr>
        <w:rFonts w:ascii="Symbol" w:hAnsi="Symbol"/>
      </w:rPr>
    </w:lvl>
    <w:lvl w:ilvl="2" w:tplc="C8980872">
      <w:start w:val="1"/>
      <w:numFmt w:val="bullet"/>
      <w:lvlText w:val=""/>
      <w:lvlJc w:val="left"/>
      <w:pPr>
        <w:ind w:left="1440" w:hanging="360"/>
      </w:pPr>
      <w:rPr>
        <w:rFonts w:ascii="Symbol" w:hAnsi="Symbol"/>
      </w:rPr>
    </w:lvl>
    <w:lvl w:ilvl="3" w:tplc="812256A8">
      <w:start w:val="1"/>
      <w:numFmt w:val="bullet"/>
      <w:lvlText w:val=""/>
      <w:lvlJc w:val="left"/>
      <w:pPr>
        <w:ind w:left="1440" w:hanging="360"/>
      </w:pPr>
      <w:rPr>
        <w:rFonts w:ascii="Symbol" w:hAnsi="Symbol"/>
      </w:rPr>
    </w:lvl>
    <w:lvl w:ilvl="4" w:tplc="F79E27AE">
      <w:start w:val="1"/>
      <w:numFmt w:val="bullet"/>
      <w:lvlText w:val=""/>
      <w:lvlJc w:val="left"/>
      <w:pPr>
        <w:ind w:left="1440" w:hanging="360"/>
      </w:pPr>
      <w:rPr>
        <w:rFonts w:ascii="Symbol" w:hAnsi="Symbol"/>
      </w:rPr>
    </w:lvl>
    <w:lvl w:ilvl="5" w:tplc="AE848E5E">
      <w:start w:val="1"/>
      <w:numFmt w:val="bullet"/>
      <w:lvlText w:val=""/>
      <w:lvlJc w:val="left"/>
      <w:pPr>
        <w:ind w:left="1440" w:hanging="360"/>
      </w:pPr>
      <w:rPr>
        <w:rFonts w:ascii="Symbol" w:hAnsi="Symbol"/>
      </w:rPr>
    </w:lvl>
    <w:lvl w:ilvl="6" w:tplc="4EE2A6AA">
      <w:start w:val="1"/>
      <w:numFmt w:val="bullet"/>
      <w:lvlText w:val=""/>
      <w:lvlJc w:val="left"/>
      <w:pPr>
        <w:ind w:left="1440" w:hanging="360"/>
      </w:pPr>
      <w:rPr>
        <w:rFonts w:ascii="Symbol" w:hAnsi="Symbol"/>
      </w:rPr>
    </w:lvl>
    <w:lvl w:ilvl="7" w:tplc="73D42A2A">
      <w:start w:val="1"/>
      <w:numFmt w:val="bullet"/>
      <w:lvlText w:val=""/>
      <w:lvlJc w:val="left"/>
      <w:pPr>
        <w:ind w:left="1440" w:hanging="360"/>
      </w:pPr>
      <w:rPr>
        <w:rFonts w:ascii="Symbol" w:hAnsi="Symbol"/>
      </w:rPr>
    </w:lvl>
    <w:lvl w:ilvl="8" w:tplc="FC5A9706">
      <w:start w:val="1"/>
      <w:numFmt w:val="bullet"/>
      <w:lvlText w:val=""/>
      <w:lvlJc w:val="left"/>
      <w:pPr>
        <w:ind w:left="1440" w:hanging="360"/>
      </w:pPr>
      <w:rPr>
        <w:rFonts w:ascii="Symbol" w:hAnsi="Symbol"/>
      </w:rPr>
    </w:lvl>
  </w:abstractNum>
  <w:abstractNum w:abstractNumId="10" w15:restartNumberingAfterBreak="0">
    <w:nsid w:val="5FD365B0"/>
    <w:multiLevelType w:val="hybridMultilevel"/>
    <w:tmpl w:val="B36E1BD8"/>
    <w:lvl w:ilvl="0" w:tplc="A7CE1D62">
      <w:start w:val="1"/>
      <w:numFmt w:val="decimal"/>
      <w:lvlText w:val="%1."/>
      <w:lvlJc w:val="left"/>
      <w:pPr>
        <w:ind w:left="720" w:hanging="360"/>
      </w:pPr>
    </w:lvl>
    <w:lvl w:ilvl="1" w:tplc="8EBE7600">
      <w:start w:val="1"/>
      <w:numFmt w:val="decimal"/>
      <w:lvlText w:val="%2."/>
      <w:lvlJc w:val="left"/>
      <w:pPr>
        <w:ind w:left="720" w:hanging="360"/>
      </w:pPr>
    </w:lvl>
    <w:lvl w:ilvl="2" w:tplc="4A4EFD80">
      <w:start w:val="1"/>
      <w:numFmt w:val="decimal"/>
      <w:lvlText w:val="%3."/>
      <w:lvlJc w:val="left"/>
      <w:pPr>
        <w:ind w:left="720" w:hanging="360"/>
      </w:pPr>
    </w:lvl>
    <w:lvl w:ilvl="3" w:tplc="D10EB4AA">
      <w:start w:val="1"/>
      <w:numFmt w:val="decimal"/>
      <w:lvlText w:val="%4."/>
      <w:lvlJc w:val="left"/>
      <w:pPr>
        <w:ind w:left="720" w:hanging="360"/>
      </w:pPr>
    </w:lvl>
    <w:lvl w:ilvl="4" w:tplc="780616EC">
      <w:start w:val="1"/>
      <w:numFmt w:val="decimal"/>
      <w:lvlText w:val="%5."/>
      <w:lvlJc w:val="left"/>
      <w:pPr>
        <w:ind w:left="720" w:hanging="360"/>
      </w:pPr>
    </w:lvl>
    <w:lvl w:ilvl="5" w:tplc="BAB68350">
      <w:start w:val="1"/>
      <w:numFmt w:val="decimal"/>
      <w:lvlText w:val="%6."/>
      <w:lvlJc w:val="left"/>
      <w:pPr>
        <w:ind w:left="720" w:hanging="360"/>
      </w:pPr>
    </w:lvl>
    <w:lvl w:ilvl="6" w:tplc="391C6242">
      <w:start w:val="1"/>
      <w:numFmt w:val="decimal"/>
      <w:lvlText w:val="%7."/>
      <w:lvlJc w:val="left"/>
      <w:pPr>
        <w:ind w:left="720" w:hanging="360"/>
      </w:pPr>
    </w:lvl>
    <w:lvl w:ilvl="7" w:tplc="F37A30AA">
      <w:start w:val="1"/>
      <w:numFmt w:val="decimal"/>
      <w:lvlText w:val="%8."/>
      <w:lvlJc w:val="left"/>
      <w:pPr>
        <w:ind w:left="720" w:hanging="360"/>
      </w:pPr>
    </w:lvl>
    <w:lvl w:ilvl="8" w:tplc="7608B53C">
      <w:start w:val="1"/>
      <w:numFmt w:val="decimal"/>
      <w:lvlText w:val="%9."/>
      <w:lvlJc w:val="left"/>
      <w:pPr>
        <w:ind w:left="720" w:hanging="360"/>
      </w:pPr>
    </w:lvl>
  </w:abstractNum>
  <w:abstractNum w:abstractNumId="11" w15:restartNumberingAfterBreak="0">
    <w:nsid w:val="65D44BD1"/>
    <w:multiLevelType w:val="hybridMultilevel"/>
    <w:tmpl w:val="C568D440"/>
    <w:lvl w:ilvl="0" w:tplc="2FF43038">
      <w:start w:val="1"/>
      <w:numFmt w:val="decimal"/>
      <w:lvlText w:val="%1."/>
      <w:lvlJc w:val="left"/>
      <w:pPr>
        <w:ind w:left="720" w:hanging="360"/>
      </w:pPr>
    </w:lvl>
    <w:lvl w:ilvl="1" w:tplc="4AE6DC0A">
      <w:start w:val="1"/>
      <w:numFmt w:val="decimal"/>
      <w:lvlText w:val="%2."/>
      <w:lvlJc w:val="left"/>
      <w:pPr>
        <w:ind w:left="720" w:hanging="360"/>
      </w:pPr>
    </w:lvl>
    <w:lvl w:ilvl="2" w:tplc="0FAEF2A6">
      <w:start w:val="1"/>
      <w:numFmt w:val="decimal"/>
      <w:lvlText w:val="%3."/>
      <w:lvlJc w:val="left"/>
      <w:pPr>
        <w:ind w:left="720" w:hanging="360"/>
      </w:pPr>
    </w:lvl>
    <w:lvl w:ilvl="3" w:tplc="5D223C3C">
      <w:start w:val="1"/>
      <w:numFmt w:val="decimal"/>
      <w:lvlText w:val="%4."/>
      <w:lvlJc w:val="left"/>
      <w:pPr>
        <w:ind w:left="720" w:hanging="360"/>
      </w:pPr>
    </w:lvl>
    <w:lvl w:ilvl="4" w:tplc="3EF4A970">
      <w:start w:val="1"/>
      <w:numFmt w:val="decimal"/>
      <w:lvlText w:val="%5."/>
      <w:lvlJc w:val="left"/>
      <w:pPr>
        <w:ind w:left="720" w:hanging="360"/>
      </w:pPr>
    </w:lvl>
    <w:lvl w:ilvl="5" w:tplc="E1EE179A">
      <w:start w:val="1"/>
      <w:numFmt w:val="decimal"/>
      <w:lvlText w:val="%6."/>
      <w:lvlJc w:val="left"/>
      <w:pPr>
        <w:ind w:left="720" w:hanging="360"/>
      </w:pPr>
    </w:lvl>
    <w:lvl w:ilvl="6" w:tplc="BDC22DC0">
      <w:start w:val="1"/>
      <w:numFmt w:val="decimal"/>
      <w:lvlText w:val="%7."/>
      <w:lvlJc w:val="left"/>
      <w:pPr>
        <w:ind w:left="720" w:hanging="360"/>
      </w:pPr>
    </w:lvl>
    <w:lvl w:ilvl="7" w:tplc="9CA85C5A">
      <w:start w:val="1"/>
      <w:numFmt w:val="decimal"/>
      <w:lvlText w:val="%8."/>
      <w:lvlJc w:val="left"/>
      <w:pPr>
        <w:ind w:left="720" w:hanging="360"/>
      </w:pPr>
    </w:lvl>
    <w:lvl w:ilvl="8" w:tplc="6BBA1C88">
      <w:start w:val="1"/>
      <w:numFmt w:val="decimal"/>
      <w:lvlText w:val="%9."/>
      <w:lvlJc w:val="left"/>
      <w:pPr>
        <w:ind w:left="720" w:hanging="360"/>
      </w:pPr>
    </w:lvl>
  </w:abstractNum>
  <w:abstractNum w:abstractNumId="12" w15:restartNumberingAfterBreak="0">
    <w:nsid w:val="6D6218BE"/>
    <w:multiLevelType w:val="hybridMultilevel"/>
    <w:tmpl w:val="B3F8D91A"/>
    <w:lvl w:ilvl="0" w:tplc="792E683A">
      <w:start w:val="1"/>
      <w:numFmt w:val="decimal"/>
      <w:lvlText w:val="%1."/>
      <w:lvlJc w:val="left"/>
      <w:pPr>
        <w:ind w:left="1020" w:hanging="360"/>
      </w:pPr>
    </w:lvl>
    <w:lvl w:ilvl="1" w:tplc="D116BCA4">
      <w:start w:val="1"/>
      <w:numFmt w:val="decimal"/>
      <w:lvlText w:val="%2."/>
      <w:lvlJc w:val="left"/>
      <w:pPr>
        <w:ind w:left="1020" w:hanging="360"/>
      </w:pPr>
    </w:lvl>
    <w:lvl w:ilvl="2" w:tplc="718EEFAE">
      <w:start w:val="1"/>
      <w:numFmt w:val="decimal"/>
      <w:lvlText w:val="%3."/>
      <w:lvlJc w:val="left"/>
      <w:pPr>
        <w:ind w:left="1020" w:hanging="360"/>
      </w:pPr>
    </w:lvl>
    <w:lvl w:ilvl="3" w:tplc="7D0CCAFC">
      <w:start w:val="1"/>
      <w:numFmt w:val="decimal"/>
      <w:lvlText w:val="%4."/>
      <w:lvlJc w:val="left"/>
      <w:pPr>
        <w:ind w:left="1020" w:hanging="360"/>
      </w:pPr>
    </w:lvl>
    <w:lvl w:ilvl="4" w:tplc="D3B209B2">
      <w:start w:val="1"/>
      <w:numFmt w:val="decimal"/>
      <w:lvlText w:val="%5."/>
      <w:lvlJc w:val="left"/>
      <w:pPr>
        <w:ind w:left="1020" w:hanging="360"/>
      </w:pPr>
    </w:lvl>
    <w:lvl w:ilvl="5" w:tplc="385689A4">
      <w:start w:val="1"/>
      <w:numFmt w:val="decimal"/>
      <w:lvlText w:val="%6."/>
      <w:lvlJc w:val="left"/>
      <w:pPr>
        <w:ind w:left="1020" w:hanging="360"/>
      </w:pPr>
    </w:lvl>
    <w:lvl w:ilvl="6" w:tplc="E3749DF4">
      <w:start w:val="1"/>
      <w:numFmt w:val="decimal"/>
      <w:lvlText w:val="%7."/>
      <w:lvlJc w:val="left"/>
      <w:pPr>
        <w:ind w:left="1020" w:hanging="360"/>
      </w:pPr>
    </w:lvl>
    <w:lvl w:ilvl="7" w:tplc="2FD096D6">
      <w:start w:val="1"/>
      <w:numFmt w:val="decimal"/>
      <w:lvlText w:val="%8."/>
      <w:lvlJc w:val="left"/>
      <w:pPr>
        <w:ind w:left="1020" w:hanging="360"/>
      </w:pPr>
    </w:lvl>
    <w:lvl w:ilvl="8" w:tplc="3B323DB0">
      <w:start w:val="1"/>
      <w:numFmt w:val="decimal"/>
      <w:lvlText w:val="%9."/>
      <w:lvlJc w:val="left"/>
      <w:pPr>
        <w:ind w:left="1020" w:hanging="360"/>
      </w:pPr>
    </w:lvl>
  </w:abstractNum>
  <w:abstractNum w:abstractNumId="13" w15:restartNumberingAfterBreak="0">
    <w:nsid w:val="728A78A3"/>
    <w:multiLevelType w:val="hybridMultilevel"/>
    <w:tmpl w:val="B18A744C"/>
    <w:lvl w:ilvl="0" w:tplc="10BC6FE0">
      <w:start w:val="1"/>
      <w:numFmt w:val="decimal"/>
      <w:lvlText w:val="%1."/>
      <w:lvlJc w:val="left"/>
      <w:pPr>
        <w:ind w:left="1020" w:hanging="360"/>
      </w:pPr>
    </w:lvl>
    <w:lvl w:ilvl="1" w:tplc="50600C30">
      <w:start w:val="1"/>
      <w:numFmt w:val="decimal"/>
      <w:lvlText w:val="%2."/>
      <w:lvlJc w:val="left"/>
      <w:pPr>
        <w:ind w:left="1020" w:hanging="360"/>
      </w:pPr>
    </w:lvl>
    <w:lvl w:ilvl="2" w:tplc="CC4E7598">
      <w:start w:val="1"/>
      <w:numFmt w:val="decimal"/>
      <w:lvlText w:val="%3."/>
      <w:lvlJc w:val="left"/>
      <w:pPr>
        <w:ind w:left="1020" w:hanging="360"/>
      </w:pPr>
    </w:lvl>
    <w:lvl w:ilvl="3" w:tplc="AADC24F4">
      <w:start w:val="1"/>
      <w:numFmt w:val="decimal"/>
      <w:lvlText w:val="%4."/>
      <w:lvlJc w:val="left"/>
      <w:pPr>
        <w:ind w:left="1020" w:hanging="360"/>
      </w:pPr>
    </w:lvl>
    <w:lvl w:ilvl="4" w:tplc="F942F36C">
      <w:start w:val="1"/>
      <w:numFmt w:val="decimal"/>
      <w:lvlText w:val="%5."/>
      <w:lvlJc w:val="left"/>
      <w:pPr>
        <w:ind w:left="1020" w:hanging="360"/>
      </w:pPr>
    </w:lvl>
    <w:lvl w:ilvl="5" w:tplc="0BAE7150">
      <w:start w:val="1"/>
      <w:numFmt w:val="decimal"/>
      <w:lvlText w:val="%6."/>
      <w:lvlJc w:val="left"/>
      <w:pPr>
        <w:ind w:left="1020" w:hanging="360"/>
      </w:pPr>
    </w:lvl>
    <w:lvl w:ilvl="6" w:tplc="84BEE03C">
      <w:start w:val="1"/>
      <w:numFmt w:val="decimal"/>
      <w:lvlText w:val="%7."/>
      <w:lvlJc w:val="left"/>
      <w:pPr>
        <w:ind w:left="1020" w:hanging="360"/>
      </w:pPr>
    </w:lvl>
    <w:lvl w:ilvl="7" w:tplc="2000E76C">
      <w:start w:val="1"/>
      <w:numFmt w:val="decimal"/>
      <w:lvlText w:val="%8."/>
      <w:lvlJc w:val="left"/>
      <w:pPr>
        <w:ind w:left="1020" w:hanging="360"/>
      </w:pPr>
    </w:lvl>
    <w:lvl w:ilvl="8" w:tplc="A2C866DA">
      <w:start w:val="1"/>
      <w:numFmt w:val="decimal"/>
      <w:lvlText w:val="%9."/>
      <w:lvlJc w:val="left"/>
      <w:pPr>
        <w:ind w:left="1020" w:hanging="360"/>
      </w:pPr>
    </w:lvl>
  </w:abstractNum>
  <w:num w:numId="1" w16cid:durableId="777725392">
    <w:abstractNumId w:val="6"/>
  </w:num>
  <w:num w:numId="2" w16cid:durableId="1935358449">
    <w:abstractNumId w:val="9"/>
  </w:num>
  <w:num w:numId="3" w16cid:durableId="2117602529">
    <w:abstractNumId w:val="4"/>
  </w:num>
  <w:num w:numId="4" w16cid:durableId="2096897910">
    <w:abstractNumId w:val="2"/>
  </w:num>
  <w:num w:numId="5" w16cid:durableId="753476748">
    <w:abstractNumId w:val="3"/>
  </w:num>
  <w:num w:numId="6" w16cid:durableId="2144883917">
    <w:abstractNumId w:val="12"/>
  </w:num>
  <w:num w:numId="7" w16cid:durableId="967475193">
    <w:abstractNumId w:val="1"/>
  </w:num>
  <w:num w:numId="8" w16cid:durableId="628366369">
    <w:abstractNumId w:val="8"/>
  </w:num>
  <w:num w:numId="9" w16cid:durableId="305941074">
    <w:abstractNumId w:val="13"/>
  </w:num>
  <w:num w:numId="10" w16cid:durableId="116023427">
    <w:abstractNumId w:val="5"/>
  </w:num>
  <w:num w:numId="11" w16cid:durableId="810945251">
    <w:abstractNumId w:val="10"/>
  </w:num>
  <w:num w:numId="12" w16cid:durableId="1859001074">
    <w:abstractNumId w:val="11"/>
  </w:num>
  <w:num w:numId="13" w16cid:durableId="387723180">
    <w:abstractNumId w:val="7"/>
  </w:num>
  <w:num w:numId="14" w16cid:durableId="134611506">
    <w:abstractNumId w:val="0"/>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52779599"/>
  </wne:recipientData>
  <wne:recipientData>
    <wne:active wne:val="0"/>
    <wne:hash wne:val="-354236343"/>
  </wne:recipientData>
  <wne:recipientData>
    <wne:active wne:val="1"/>
    <wne:hash wne:val="-576459304"/>
  </wne:recipientData>
  <wne:recipientData>
    <wne:active wne:val="1"/>
    <wne:hash wne:val="228672969"/>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D:\Tresorit\Templates\_Seriendruck\Test-Mailingliste.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
    <w:addressFieldName w:val="EMailAdresse"/>
    <w:mailSubject w:val="Messe Frankfurt Presseinfo Test 11_V5 Automechanika Paace Mexico City"/>
    <w:activeRecord w:val="3"/>
    <w:odso>
      <w:udl w:val="Provider=Microsoft.ACE.OLEDB.12.0;User ID=Admin;Data Source=D:\Tresorit\Templates\_Seriendruck\Test-Mailingliste.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de-DE"/>
      </w:fieldMapData>
      <w:fieldMapData>
        <w:type w:val="dbColumn"/>
        <w:name w:val="Anrede"/>
        <w:mappedName w:val="Anrede"/>
        <w:column w:val="0"/>
        <w:lid w:val="de-DE"/>
      </w:fieldMapData>
      <w:fieldMapData>
        <w:type w:val="dbColumn"/>
        <w:name w:val="Vorname"/>
        <w:mappedName w:val="Vorname"/>
        <w:column w:val="1"/>
        <w:lid w:val="de-DE"/>
      </w:fieldMapData>
      <w:fieldMapData>
        <w:column w:val="0"/>
        <w:lid w:val="de-DE"/>
      </w:fieldMapData>
      <w:fieldMapData>
        <w:type w:val="dbColumn"/>
        <w:name w:val="Nachname"/>
        <w:mappedName w:val="Nachname"/>
        <w:column w:val="2"/>
        <w:lid w:val="de-DE"/>
      </w:fieldMapData>
      <w:fieldMapData>
        <w:column w:val="0"/>
        <w:lid w:val="de-DE"/>
      </w:fieldMapData>
      <w:fieldMapData>
        <w:column w:val="0"/>
        <w:lid w:val="de-DE"/>
      </w:fieldMapData>
      <w:fieldMapData>
        <w:column w:val="0"/>
        <w:lid w:val="de-DE"/>
      </w:fieldMapData>
      <w:fieldMapData>
        <w:type w:val="dbColumn"/>
        <w:name w:val="Firmenname"/>
        <w:mappedName w:val="Firma"/>
        <w:column w:val="3"/>
        <w:lid w:val="de-DE"/>
      </w:fieldMapData>
      <w:fieldMapData>
        <w:type w:val="dbColumn"/>
        <w:name w:val="Adresszeile 1"/>
        <w:mappedName w:val="Adresse 1"/>
        <w:column w:val="4"/>
        <w:lid w:val="de-DE"/>
      </w:fieldMapData>
      <w:fieldMapData>
        <w:type w:val="dbColumn"/>
        <w:name w:val="Adresszeile 2"/>
        <w:mappedName w:val="Adresse 2"/>
        <w:column w:val="5"/>
        <w:lid w:val="de-DE"/>
      </w:fieldMapData>
      <w:fieldMapData>
        <w:type w:val="dbColumn"/>
        <w:name w:val="Ort"/>
        <w:mappedName w:val="Ort"/>
        <w:column w:val="6"/>
        <w:lid w:val="de-DE"/>
      </w:fieldMapData>
      <w:fieldMapData>
        <w:type w:val="dbColumn"/>
        <w:name w:val="Bundesland/Kanton"/>
        <w:mappedName w:val="Bundesland/Kanton"/>
        <w:column w:val="7"/>
        <w:lid w:val="de-DE"/>
      </w:fieldMapData>
      <w:fieldMapData>
        <w:type w:val="dbColumn"/>
        <w:name w:val="Postleitzahl"/>
        <w:mappedName w:val="PLZ"/>
        <w:column w:val="8"/>
        <w:lid w:val="de-DE"/>
      </w:fieldMapData>
      <w:fieldMapData>
        <w:type w:val="dbColumn"/>
        <w:name w:val="Land/Region"/>
        <w:mappedName w:val="Land oder Region"/>
        <w:column w:val="9"/>
        <w:lid w:val="de-DE"/>
      </w:fieldMapData>
      <w:fieldMapData>
        <w:column w:val="0"/>
        <w:lid w:val="de-DE"/>
      </w:fieldMapData>
      <w:fieldMapData>
        <w:column w:val="0"/>
        <w:lid w:val="de-DE"/>
      </w:fieldMapData>
      <w:fieldMapData>
        <w:type w:val="dbColumn"/>
        <w:name w:val="Telefon (privat)"/>
        <w:mappedName w:val="Telefon (privat)"/>
        <w:column w:val="10"/>
        <w:lid w:val="de-DE"/>
      </w:fieldMapData>
      <w:fieldMapData>
        <w:column w:val="0"/>
        <w:lid w:val="de-DE"/>
      </w:fieldMapData>
      <w:fieldMapData>
        <w:type w:val="dbColumn"/>
        <w:name w:val="E-Mail-Adresse"/>
        <w:mappedName w:val="E-Mail-Adresse"/>
        <w:column w:val="12"/>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fieldMapData>
        <w:column w:val="0"/>
        <w:lid w:val="de-DE"/>
      </w:fieldMapData>
      <w:recipientData r:id="rId2"/>
    </w:odso>
  </w:mailMerg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9ED"/>
    <w:rsid w:val="0000666D"/>
    <w:rsid w:val="00012BD5"/>
    <w:rsid w:val="00015919"/>
    <w:rsid w:val="00020EB1"/>
    <w:rsid w:val="000225E7"/>
    <w:rsid w:val="00027A61"/>
    <w:rsid w:val="000477B0"/>
    <w:rsid w:val="00076FCE"/>
    <w:rsid w:val="00085B96"/>
    <w:rsid w:val="000A0BA0"/>
    <w:rsid w:val="000A655B"/>
    <w:rsid w:val="000C372D"/>
    <w:rsid w:val="000C6772"/>
    <w:rsid w:val="000D1B0F"/>
    <w:rsid w:val="000D5BFC"/>
    <w:rsid w:val="000D7791"/>
    <w:rsid w:val="00105788"/>
    <w:rsid w:val="00107C4B"/>
    <w:rsid w:val="00107E27"/>
    <w:rsid w:val="00115F70"/>
    <w:rsid w:val="00121B91"/>
    <w:rsid w:val="00123F65"/>
    <w:rsid w:val="001310BC"/>
    <w:rsid w:val="00131FFA"/>
    <w:rsid w:val="0013329C"/>
    <w:rsid w:val="00134DC7"/>
    <w:rsid w:val="001432C2"/>
    <w:rsid w:val="00143D8D"/>
    <w:rsid w:val="00144259"/>
    <w:rsid w:val="00166B37"/>
    <w:rsid w:val="00186610"/>
    <w:rsid w:val="001939ED"/>
    <w:rsid w:val="00193C21"/>
    <w:rsid w:val="001A5D93"/>
    <w:rsid w:val="001A6A5E"/>
    <w:rsid w:val="001C34F6"/>
    <w:rsid w:val="001D3384"/>
    <w:rsid w:val="001D3B0B"/>
    <w:rsid w:val="001E5D69"/>
    <w:rsid w:val="001F14E5"/>
    <w:rsid w:val="002132B5"/>
    <w:rsid w:val="002173DA"/>
    <w:rsid w:val="00221135"/>
    <w:rsid w:val="00222267"/>
    <w:rsid w:val="002230B4"/>
    <w:rsid w:val="00225F93"/>
    <w:rsid w:val="0023133C"/>
    <w:rsid w:val="002320A2"/>
    <w:rsid w:val="00240018"/>
    <w:rsid w:val="00246488"/>
    <w:rsid w:val="00247B78"/>
    <w:rsid w:val="002757C9"/>
    <w:rsid w:val="00276D61"/>
    <w:rsid w:val="00281D02"/>
    <w:rsid w:val="00282497"/>
    <w:rsid w:val="00291B31"/>
    <w:rsid w:val="00295B28"/>
    <w:rsid w:val="002A03C2"/>
    <w:rsid w:val="002A2883"/>
    <w:rsid w:val="002B2CDE"/>
    <w:rsid w:val="002C7048"/>
    <w:rsid w:val="002D064E"/>
    <w:rsid w:val="002D23F5"/>
    <w:rsid w:val="002D4502"/>
    <w:rsid w:val="002E0451"/>
    <w:rsid w:val="002E228A"/>
    <w:rsid w:val="002F1749"/>
    <w:rsid w:val="002F2645"/>
    <w:rsid w:val="002F5620"/>
    <w:rsid w:val="0030237D"/>
    <w:rsid w:val="003055DB"/>
    <w:rsid w:val="003106A1"/>
    <w:rsid w:val="00312D5E"/>
    <w:rsid w:val="003179CF"/>
    <w:rsid w:val="0032688C"/>
    <w:rsid w:val="00350C00"/>
    <w:rsid w:val="00354EC8"/>
    <w:rsid w:val="00363F18"/>
    <w:rsid w:val="00383687"/>
    <w:rsid w:val="00385099"/>
    <w:rsid w:val="003902B2"/>
    <w:rsid w:val="003A2D40"/>
    <w:rsid w:val="003A4F8E"/>
    <w:rsid w:val="003B0016"/>
    <w:rsid w:val="003B4447"/>
    <w:rsid w:val="003C4BD0"/>
    <w:rsid w:val="003C504C"/>
    <w:rsid w:val="003C7E1E"/>
    <w:rsid w:val="003D243B"/>
    <w:rsid w:val="003D767A"/>
    <w:rsid w:val="003E7EBB"/>
    <w:rsid w:val="003F0C27"/>
    <w:rsid w:val="003F716F"/>
    <w:rsid w:val="0040130E"/>
    <w:rsid w:val="00405875"/>
    <w:rsid w:val="00407752"/>
    <w:rsid w:val="0042362C"/>
    <w:rsid w:val="00424857"/>
    <w:rsid w:val="00443F19"/>
    <w:rsid w:val="0045113D"/>
    <w:rsid w:val="00467388"/>
    <w:rsid w:val="00481EEB"/>
    <w:rsid w:val="00484385"/>
    <w:rsid w:val="0049137E"/>
    <w:rsid w:val="00493E4E"/>
    <w:rsid w:val="004A1916"/>
    <w:rsid w:val="004C114E"/>
    <w:rsid w:val="004C23F1"/>
    <w:rsid w:val="004E00C3"/>
    <w:rsid w:val="004E7DDE"/>
    <w:rsid w:val="004F1126"/>
    <w:rsid w:val="004F1703"/>
    <w:rsid w:val="004F1D64"/>
    <w:rsid w:val="004F5200"/>
    <w:rsid w:val="0050104A"/>
    <w:rsid w:val="00505759"/>
    <w:rsid w:val="005204F9"/>
    <w:rsid w:val="005205C9"/>
    <w:rsid w:val="00523505"/>
    <w:rsid w:val="005355FB"/>
    <w:rsid w:val="00536FE2"/>
    <w:rsid w:val="00540045"/>
    <w:rsid w:val="00540C3E"/>
    <w:rsid w:val="005413AC"/>
    <w:rsid w:val="0056361A"/>
    <w:rsid w:val="0056661B"/>
    <w:rsid w:val="00566B83"/>
    <w:rsid w:val="0057094E"/>
    <w:rsid w:val="00580AD3"/>
    <w:rsid w:val="0058253E"/>
    <w:rsid w:val="005855F0"/>
    <w:rsid w:val="00585A1E"/>
    <w:rsid w:val="00593B0A"/>
    <w:rsid w:val="00594B54"/>
    <w:rsid w:val="0059672E"/>
    <w:rsid w:val="005A13EF"/>
    <w:rsid w:val="005B00E2"/>
    <w:rsid w:val="005B2BAD"/>
    <w:rsid w:val="005B33FB"/>
    <w:rsid w:val="005C1803"/>
    <w:rsid w:val="005C43ED"/>
    <w:rsid w:val="005C7FD9"/>
    <w:rsid w:val="005D211D"/>
    <w:rsid w:val="005E2757"/>
    <w:rsid w:val="005E3570"/>
    <w:rsid w:val="005E3C63"/>
    <w:rsid w:val="005F1871"/>
    <w:rsid w:val="005F398D"/>
    <w:rsid w:val="005F60DA"/>
    <w:rsid w:val="006046B8"/>
    <w:rsid w:val="00613B7A"/>
    <w:rsid w:val="00614BA2"/>
    <w:rsid w:val="00617E4A"/>
    <w:rsid w:val="006241DE"/>
    <w:rsid w:val="00627256"/>
    <w:rsid w:val="00633CAD"/>
    <w:rsid w:val="00641AD8"/>
    <w:rsid w:val="00671D4F"/>
    <w:rsid w:val="0067256F"/>
    <w:rsid w:val="00673621"/>
    <w:rsid w:val="006765F2"/>
    <w:rsid w:val="006850F5"/>
    <w:rsid w:val="006949F4"/>
    <w:rsid w:val="00696BE5"/>
    <w:rsid w:val="006A1728"/>
    <w:rsid w:val="006A698F"/>
    <w:rsid w:val="006B3DB0"/>
    <w:rsid w:val="006B76EB"/>
    <w:rsid w:val="006C1E26"/>
    <w:rsid w:val="006C6DCE"/>
    <w:rsid w:val="006E154F"/>
    <w:rsid w:val="006E7974"/>
    <w:rsid w:val="006F4F04"/>
    <w:rsid w:val="006F5AF4"/>
    <w:rsid w:val="00701D02"/>
    <w:rsid w:val="007034F5"/>
    <w:rsid w:val="0070552F"/>
    <w:rsid w:val="00710E0D"/>
    <w:rsid w:val="0071440F"/>
    <w:rsid w:val="00714D37"/>
    <w:rsid w:val="00715A48"/>
    <w:rsid w:val="007217C8"/>
    <w:rsid w:val="00723157"/>
    <w:rsid w:val="00726822"/>
    <w:rsid w:val="00732920"/>
    <w:rsid w:val="007332BC"/>
    <w:rsid w:val="00741A2B"/>
    <w:rsid w:val="0076139D"/>
    <w:rsid w:val="00765A75"/>
    <w:rsid w:val="00765F4E"/>
    <w:rsid w:val="00780EE5"/>
    <w:rsid w:val="0078718F"/>
    <w:rsid w:val="00792629"/>
    <w:rsid w:val="00793455"/>
    <w:rsid w:val="00795E92"/>
    <w:rsid w:val="007A1628"/>
    <w:rsid w:val="007A2A75"/>
    <w:rsid w:val="007B2F67"/>
    <w:rsid w:val="007B3A1C"/>
    <w:rsid w:val="007B413D"/>
    <w:rsid w:val="007C23F6"/>
    <w:rsid w:val="007C37CA"/>
    <w:rsid w:val="007C41C1"/>
    <w:rsid w:val="007C4C1E"/>
    <w:rsid w:val="007C62B4"/>
    <w:rsid w:val="007C6C29"/>
    <w:rsid w:val="007C7AF9"/>
    <w:rsid w:val="007D6943"/>
    <w:rsid w:val="007F69A9"/>
    <w:rsid w:val="00804671"/>
    <w:rsid w:val="00807121"/>
    <w:rsid w:val="008078F4"/>
    <w:rsid w:val="00807C5C"/>
    <w:rsid w:val="00813860"/>
    <w:rsid w:val="0081432C"/>
    <w:rsid w:val="0084260E"/>
    <w:rsid w:val="00854A27"/>
    <w:rsid w:val="008555CD"/>
    <w:rsid w:val="008566F9"/>
    <w:rsid w:val="0085736D"/>
    <w:rsid w:val="00863295"/>
    <w:rsid w:val="00867A39"/>
    <w:rsid w:val="0088042D"/>
    <w:rsid w:val="0088255F"/>
    <w:rsid w:val="0088687F"/>
    <w:rsid w:val="00893095"/>
    <w:rsid w:val="0089452E"/>
    <w:rsid w:val="008A5874"/>
    <w:rsid w:val="008C479B"/>
    <w:rsid w:val="008D5680"/>
    <w:rsid w:val="008E4E88"/>
    <w:rsid w:val="008F02ED"/>
    <w:rsid w:val="008F22E7"/>
    <w:rsid w:val="008F3908"/>
    <w:rsid w:val="008F420C"/>
    <w:rsid w:val="008F5373"/>
    <w:rsid w:val="009045C6"/>
    <w:rsid w:val="00905800"/>
    <w:rsid w:val="0091195F"/>
    <w:rsid w:val="00924DCF"/>
    <w:rsid w:val="00927DD2"/>
    <w:rsid w:val="009344A7"/>
    <w:rsid w:val="009349EF"/>
    <w:rsid w:val="00935970"/>
    <w:rsid w:val="00936976"/>
    <w:rsid w:val="009373ED"/>
    <w:rsid w:val="00937762"/>
    <w:rsid w:val="00940C25"/>
    <w:rsid w:val="0094194D"/>
    <w:rsid w:val="00950F1B"/>
    <w:rsid w:val="00957C72"/>
    <w:rsid w:val="00960302"/>
    <w:rsid w:val="00962C06"/>
    <w:rsid w:val="00985571"/>
    <w:rsid w:val="00987743"/>
    <w:rsid w:val="00991667"/>
    <w:rsid w:val="009956EF"/>
    <w:rsid w:val="009A0728"/>
    <w:rsid w:val="009A11B9"/>
    <w:rsid w:val="009A6630"/>
    <w:rsid w:val="009B3148"/>
    <w:rsid w:val="009B3394"/>
    <w:rsid w:val="009B3B51"/>
    <w:rsid w:val="009B6558"/>
    <w:rsid w:val="009C0038"/>
    <w:rsid w:val="009D2981"/>
    <w:rsid w:val="009D4E03"/>
    <w:rsid w:val="009E1664"/>
    <w:rsid w:val="009F0D32"/>
    <w:rsid w:val="009F2AFB"/>
    <w:rsid w:val="009F6B47"/>
    <w:rsid w:val="00A04A40"/>
    <w:rsid w:val="00A15BC8"/>
    <w:rsid w:val="00A24DBF"/>
    <w:rsid w:val="00A27C32"/>
    <w:rsid w:val="00A3041E"/>
    <w:rsid w:val="00A317BD"/>
    <w:rsid w:val="00A331E4"/>
    <w:rsid w:val="00A52212"/>
    <w:rsid w:val="00A53CAF"/>
    <w:rsid w:val="00A62E4A"/>
    <w:rsid w:val="00A673FE"/>
    <w:rsid w:val="00A6749A"/>
    <w:rsid w:val="00A7306A"/>
    <w:rsid w:val="00A75EF5"/>
    <w:rsid w:val="00A825A4"/>
    <w:rsid w:val="00A8782A"/>
    <w:rsid w:val="00A925F0"/>
    <w:rsid w:val="00AA4F51"/>
    <w:rsid w:val="00AC388D"/>
    <w:rsid w:val="00AC7878"/>
    <w:rsid w:val="00AD7340"/>
    <w:rsid w:val="00AE3F2B"/>
    <w:rsid w:val="00AE7164"/>
    <w:rsid w:val="00AF2C83"/>
    <w:rsid w:val="00AF66B2"/>
    <w:rsid w:val="00AF7AA8"/>
    <w:rsid w:val="00B02CED"/>
    <w:rsid w:val="00B04578"/>
    <w:rsid w:val="00B0538E"/>
    <w:rsid w:val="00B07DB8"/>
    <w:rsid w:val="00B15684"/>
    <w:rsid w:val="00B159EC"/>
    <w:rsid w:val="00B23D7D"/>
    <w:rsid w:val="00B244E4"/>
    <w:rsid w:val="00B36757"/>
    <w:rsid w:val="00B400CC"/>
    <w:rsid w:val="00B4713C"/>
    <w:rsid w:val="00B53A2A"/>
    <w:rsid w:val="00B57D77"/>
    <w:rsid w:val="00B61438"/>
    <w:rsid w:val="00B65C46"/>
    <w:rsid w:val="00B76739"/>
    <w:rsid w:val="00B84019"/>
    <w:rsid w:val="00B840B2"/>
    <w:rsid w:val="00B87C58"/>
    <w:rsid w:val="00BA0462"/>
    <w:rsid w:val="00BA056D"/>
    <w:rsid w:val="00BA247C"/>
    <w:rsid w:val="00BB3D04"/>
    <w:rsid w:val="00BC3F18"/>
    <w:rsid w:val="00BC448D"/>
    <w:rsid w:val="00BD014F"/>
    <w:rsid w:val="00BD4588"/>
    <w:rsid w:val="00BE20F1"/>
    <w:rsid w:val="00BE3761"/>
    <w:rsid w:val="00BE3A4E"/>
    <w:rsid w:val="00BE585E"/>
    <w:rsid w:val="00C04193"/>
    <w:rsid w:val="00C06975"/>
    <w:rsid w:val="00C12A06"/>
    <w:rsid w:val="00C17FAD"/>
    <w:rsid w:val="00C25464"/>
    <w:rsid w:val="00C25900"/>
    <w:rsid w:val="00C25FCC"/>
    <w:rsid w:val="00C268CC"/>
    <w:rsid w:val="00C2765B"/>
    <w:rsid w:val="00C30389"/>
    <w:rsid w:val="00C35A1E"/>
    <w:rsid w:val="00C3728A"/>
    <w:rsid w:val="00C43C44"/>
    <w:rsid w:val="00C45A4E"/>
    <w:rsid w:val="00C4715F"/>
    <w:rsid w:val="00C5287E"/>
    <w:rsid w:val="00C55078"/>
    <w:rsid w:val="00C5606D"/>
    <w:rsid w:val="00C56C0A"/>
    <w:rsid w:val="00C63ACF"/>
    <w:rsid w:val="00C64E58"/>
    <w:rsid w:val="00C746F0"/>
    <w:rsid w:val="00C80702"/>
    <w:rsid w:val="00C81BE2"/>
    <w:rsid w:val="00C85550"/>
    <w:rsid w:val="00CA1D87"/>
    <w:rsid w:val="00CA2F1C"/>
    <w:rsid w:val="00CB67E3"/>
    <w:rsid w:val="00CC7663"/>
    <w:rsid w:val="00CE3DF1"/>
    <w:rsid w:val="00CF02FE"/>
    <w:rsid w:val="00CF138C"/>
    <w:rsid w:val="00CF1907"/>
    <w:rsid w:val="00CF5B16"/>
    <w:rsid w:val="00D00796"/>
    <w:rsid w:val="00D0411E"/>
    <w:rsid w:val="00D0633A"/>
    <w:rsid w:val="00D151CF"/>
    <w:rsid w:val="00D214F4"/>
    <w:rsid w:val="00D22EC1"/>
    <w:rsid w:val="00D22FE1"/>
    <w:rsid w:val="00D27EB6"/>
    <w:rsid w:val="00D305CF"/>
    <w:rsid w:val="00D33091"/>
    <w:rsid w:val="00D425CB"/>
    <w:rsid w:val="00D51603"/>
    <w:rsid w:val="00D536AD"/>
    <w:rsid w:val="00D54056"/>
    <w:rsid w:val="00D54D77"/>
    <w:rsid w:val="00D632BE"/>
    <w:rsid w:val="00D65927"/>
    <w:rsid w:val="00D67944"/>
    <w:rsid w:val="00D708BD"/>
    <w:rsid w:val="00D83AE9"/>
    <w:rsid w:val="00D868FD"/>
    <w:rsid w:val="00D86E07"/>
    <w:rsid w:val="00DA3918"/>
    <w:rsid w:val="00DA7114"/>
    <w:rsid w:val="00DB6E4E"/>
    <w:rsid w:val="00DB728F"/>
    <w:rsid w:val="00DB76CB"/>
    <w:rsid w:val="00DF1982"/>
    <w:rsid w:val="00E04E00"/>
    <w:rsid w:val="00E07982"/>
    <w:rsid w:val="00E132AF"/>
    <w:rsid w:val="00E31507"/>
    <w:rsid w:val="00E32257"/>
    <w:rsid w:val="00E323AF"/>
    <w:rsid w:val="00E35847"/>
    <w:rsid w:val="00E36F51"/>
    <w:rsid w:val="00E373A8"/>
    <w:rsid w:val="00E436CB"/>
    <w:rsid w:val="00E454F8"/>
    <w:rsid w:val="00E47E95"/>
    <w:rsid w:val="00E5580A"/>
    <w:rsid w:val="00E626F6"/>
    <w:rsid w:val="00E66047"/>
    <w:rsid w:val="00E7295F"/>
    <w:rsid w:val="00E73A7C"/>
    <w:rsid w:val="00E752F9"/>
    <w:rsid w:val="00E82225"/>
    <w:rsid w:val="00EA4BF4"/>
    <w:rsid w:val="00EB6886"/>
    <w:rsid w:val="00EC05B5"/>
    <w:rsid w:val="00EC4C24"/>
    <w:rsid w:val="00EC7977"/>
    <w:rsid w:val="00F11B29"/>
    <w:rsid w:val="00F164D8"/>
    <w:rsid w:val="00F167E3"/>
    <w:rsid w:val="00F24B97"/>
    <w:rsid w:val="00F25361"/>
    <w:rsid w:val="00F303AD"/>
    <w:rsid w:val="00F467BA"/>
    <w:rsid w:val="00F47E83"/>
    <w:rsid w:val="00F501FE"/>
    <w:rsid w:val="00F51D33"/>
    <w:rsid w:val="00F6297C"/>
    <w:rsid w:val="00F75403"/>
    <w:rsid w:val="00F80DF8"/>
    <w:rsid w:val="00F813C7"/>
    <w:rsid w:val="00F91F11"/>
    <w:rsid w:val="00F92E7A"/>
    <w:rsid w:val="00F944A0"/>
    <w:rsid w:val="00FA02B9"/>
    <w:rsid w:val="00FA18C4"/>
    <w:rsid w:val="00FB0FB9"/>
    <w:rsid w:val="00FC6B06"/>
    <w:rsid w:val="00FC70AD"/>
    <w:rsid w:val="00FD444D"/>
    <w:rsid w:val="00FD49F6"/>
    <w:rsid w:val="00FE0157"/>
    <w:rsid w:val="00FE0519"/>
    <w:rsid w:val="00FE0F66"/>
    <w:rsid w:val="00FE2842"/>
    <w:rsid w:val="00FE41E1"/>
    <w:rsid w:val="00FE7261"/>
    <w:rsid w:val="00FF6645"/>
    <w:rsid w:val="00FF67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EE91A"/>
  <w15:chartTrackingRefBased/>
  <w15:docId w15:val="{5B09C899-3C9A-4A5A-94F0-F615AADA9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iPriority="0" w:unhideWhenUsed="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E626F6"/>
    <w:pPr>
      <w:spacing w:after="0" w:line="280" w:lineRule="atLeast"/>
      <w:ind w:left="142" w:right="142"/>
    </w:pPr>
    <w:rPr>
      <w:rFonts w:cs="Calibri"/>
      <w:color w:val="000000" w:themeColor="text1"/>
      <w:lang w:val="en-GB" w:eastAsia="de-DE"/>
    </w:rPr>
  </w:style>
  <w:style w:type="paragraph" w:styleId="berschrift1">
    <w:name w:val="heading 1"/>
    <w:basedOn w:val="Standard"/>
    <w:next w:val="Standard"/>
    <w:link w:val="berschrift1Zchn"/>
    <w:uiPriority w:val="9"/>
    <w:qFormat/>
    <w:rsid w:val="005E3C63"/>
    <w:pPr>
      <w:keepNext/>
      <w:keepLines/>
      <w:spacing w:before="234" w:after="234" w:line="240" w:lineRule="auto"/>
      <w:outlineLvl w:val="0"/>
    </w:pPr>
    <w:rPr>
      <w:rFonts w:asciiTheme="majorHAnsi" w:eastAsiaTheme="majorEastAsia" w:hAnsiTheme="majorHAnsi" w:cstheme="majorBidi"/>
      <w:sz w:val="39"/>
      <w:szCs w:val="32"/>
    </w:rPr>
  </w:style>
  <w:style w:type="paragraph" w:styleId="berschrift2">
    <w:name w:val="heading 2"/>
    <w:basedOn w:val="Standard"/>
    <w:next w:val="Standard"/>
    <w:link w:val="berschrift2Zchn"/>
    <w:uiPriority w:val="9"/>
    <w:qFormat/>
    <w:rsid w:val="005E3C63"/>
    <w:pPr>
      <w:keepNext/>
      <w:keepLines/>
      <w:spacing w:before="720" w:after="384" w:line="240" w:lineRule="auto"/>
      <w:outlineLvl w:val="1"/>
    </w:pPr>
    <w:rPr>
      <w:rFonts w:asciiTheme="majorHAnsi" w:eastAsiaTheme="majorEastAsia" w:hAnsiTheme="majorHAnsi" w:cstheme="majorBidi"/>
      <w:sz w:val="32"/>
      <w:szCs w:val="26"/>
    </w:rPr>
  </w:style>
  <w:style w:type="paragraph" w:styleId="berschrift3">
    <w:name w:val="heading 3"/>
    <w:basedOn w:val="Standard"/>
    <w:next w:val="Standard"/>
    <w:link w:val="berschrift3Zchn"/>
    <w:uiPriority w:val="9"/>
    <w:qFormat/>
    <w:rsid w:val="005E3C63"/>
    <w:pPr>
      <w:keepNext/>
      <w:keepLines/>
      <w:spacing w:before="280" w:after="70"/>
      <w:outlineLvl w:val="2"/>
    </w:pPr>
    <w:rPr>
      <w:rFonts w:asciiTheme="majorHAnsi" w:eastAsiaTheme="majorEastAsia" w:hAnsiTheme="majorHAnsi" w:cstheme="majorBidi"/>
      <w:b/>
      <w:szCs w:val="24"/>
    </w:rPr>
  </w:style>
  <w:style w:type="paragraph" w:styleId="berschrift4">
    <w:name w:val="heading 4"/>
    <w:basedOn w:val="Standard"/>
    <w:next w:val="Standard"/>
    <w:link w:val="berschrift4Zchn"/>
    <w:uiPriority w:val="9"/>
    <w:unhideWhenUsed/>
    <w:qFormat/>
    <w:rsid w:val="005E3C63"/>
    <w:pPr>
      <w:keepNext/>
      <w:keepLines/>
      <w:spacing w:before="42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qFormat/>
    <w:rsid w:val="00701D02"/>
    <w:pPr>
      <w:keepNext/>
      <w:keepLines/>
      <w:spacing w:before="480"/>
      <w:outlineLvl w:val="4"/>
    </w:pPr>
    <w:rPr>
      <w:rFonts w:asciiTheme="majorHAnsi" w:eastAsiaTheme="majorEastAsia" w:hAnsiTheme="majorHAnsi" w:cstheme="majorBidi"/>
      <w:b/>
      <w:sz w:val="14"/>
      <w:lang w:val="de-DE"/>
    </w:rPr>
  </w:style>
  <w:style w:type="paragraph" w:styleId="berschrift8">
    <w:name w:val="heading 8"/>
    <w:basedOn w:val="Standard"/>
    <w:next w:val="Standard"/>
    <w:link w:val="berschrift8Zchn"/>
    <w:uiPriority w:val="9"/>
    <w:semiHidden/>
    <w:unhideWhenUsed/>
    <w:qFormat/>
    <w:rsid w:val="00B65C46"/>
    <w:pPr>
      <w:keepNext/>
      <w:keepLines/>
      <w:spacing w:line="278" w:lineRule="auto"/>
      <w:ind w:left="0" w:right="0"/>
      <w:outlineLvl w:val="7"/>
    </w:pPr>
    <w:rPr>
      <w:rFonts w:eastAsiaTheme="majorEastAsia" w:cstheme="majorBidi"/>
      <w:i/>
      <w:iCs/>
      <w:color w:val="272727" w:themeColor="text1" w:themeTint="D8"/>
      <w:kern w:val="2"/>
      <w:sz w:val="24"/>
      <w:szCs w:val="24"/>
      <w:lang w:val="de-DE"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MittlereListe1-Akzent3">
    <w:name w:val="Medium List 1 Accent 3"/>
    <w:aliases w:val="Messe Frankfurt"/>
    <w:basedOn w:val="NormaleTabelle"/>
    <w:uiPriority w:val="65"/>
    <w:rsid w:val="002C7048"/>
    <w:pPr>
      <w:spacing w:after="0" w:line="240" w:lineRule="auto"/>
    </w:pPr>
    <w:rPr>
      <w:rFonts w:eastAsia="Times New Roman" w:cs="Times New Roman"/>
      <w:color w:val="000000" w:themeColor="text1"/>
      <w:sz w:val="20"/>
      <w:szCs w:val="20"/>
      <w:lang w:eastAsia="de-DE"/>
    </w:rPr>
    <w:tblPr>
      <w:tblStyleRowBandSize w:val="1"/>
      <w:tblStyleColBandSize w:val="1"/>
      <w:tblBorders>
        <w:top w:val="single" w:sz="8" w:space="0" w:color="A5A5A5" w:themeColor="accent3"/>
        <w:bottom w:val="single" w:sz="8" w:space="0" w:color="A5A5A5" w:themeColor="accent3"/>
      </w:tblBorders>
    </w:tblPr>
    <w:tcPr>
      <w:vAlign w:val="center"/>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paragraph" w:styleId="Kopfzeile">
    <w:name w:val="header"/>
    <w:basedOn w:val="Standard"/>
    <w:link w:val="KopfzeileZchn"/>
    <w:rsid w:val="005E3C63"/>
    <w:pPr>
      <w:widowControl w:val="0"/>
      <w:tabs>
        <w:tab w:val="center" w:pos="4819"/>
        <w:tab w:val="right" w:pos="9071"/>
      </w:tabs>
      <w:spacing w:line="280" w:lineRule="exact"/>
    </w:pPr>
    <w:rPr>
      <w:rFonts w:ascii="Arial" w:eastAsia="Times New Roman" w:hAnsi="Arial" w:cs="Times New Roman"/>
      <w:szCs w:val="20"/>
    </w:rPr>
  </w:style>
  <w:style w:type="character" w:customStyle="1" w:styleId="KopfzeileZchn">
    <w:name w:val="Kopfzeile Zchn"/>
    <w:basedOn w:val="Absatz-Standardschriftart"/>
    <w:link w:val="Kopfzeile"/>
    <w:rsid w:val="005E3C63"/>
    <w:rPr>
      <w:rFonts w:ascii="Arial" w:eastAsia="Times New Roman" w:hAnsi="Arial" w:cs="Times New Roman"/>
      <w:noProof/>
      <w:color w:val="000000" w:themeColor="text1"/>
      <w:szCs w:val="20"/>
      <w:lang w:val="en-GB" w:eastAsia="de-DE"/>
    </w:rPr>
  </w:style>
  <w:style w:type="character" w:styleId="Hyperlink">
    <w:name w:val="Hyperlink"/>
    <w:basedOn w:val="Absatz-Standardschriftart"/>
    <w:uiPriority w:val="99"/>
    <w:semiHidden/>
    <w:rsid w:val="00D425CB"/>
    <w:rPr>
      <w:color w:val="auto"/>
      <w:u w:val="none"/>
    </w:rPr>
  </w:style>
  <w:style w:type="paragraph" w:styleId="Listenabsatz">
    <w:name w:val="List Paragraph"/>
    <w:basedOn w:val="Standard"/>
    <w:uiPriority w:val="34"/>
    <w:qFormat/>
    <w:rsid w:val="00BA056D"/>
    <w:pPr>
      <w:ind w:left="720"/>
      <w:contextualSpacing/>
    </w:pPr>
    <w:rPr>
      <w:lang w:val="de-DE"/>
    </w:rPr>
  </w:style>
  <w:style w:type="character" w:customStyle="1" w:styleId="berschrift1Zchn">
    <w:name w:val="Überschrift 1 Zchn"/>
    <w:basedOn w:val="Absatz-Standardschriftart"/>
    <w:link w:val="berschrift1"/>
    <w:uiPriority w:val="9"/>
    <w:rsid w:val="005E3C63"/>
    <w:rPr>
      <w:rFonts w:asciiTheme="majorHAnsi" w:eastAsiaTheme="majorEastAsia" w:hAnsiTheme="majorHAnsi" w:cstheme="majorBidi"/>
      <w:noProof/>
      <w:color w:val="000000" w:themeColor="text1"/>
      <w:sz w:val="39"/>
      <w:szCs w:val="32"/>
      <w:lang w:val="en-GB" w:eastAsia="de-DE"/>
    </w:rPr>
  </w:style>
  <w:style w:type="table" w:styleId="Tabellenraster">
    <w:name w:val="Table Grid"/>
    <w:basedOn w:val="NormaleTabelle"/>
    <w:uiPriority w:val="39"/>
    <w:rsid w:val="00D51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inuoustext">
    <w:name w:val="Continuous text"/>
    <w:basedOn w:val="Standard"/>
    <w:qFormat/>
    <w:rsid w:val="00523505"/>
    <w:pPr>
      <w:spacing w:after="280"/>
    </w:pPr>
    <w:rPr>
      <w:rFonts w:ascii="Arial" w:hAnsi="Arial" w:cs="Arial"/>
      <w:szCs w:val="36"/>
      <w:lang w:val="de-DE"/>
    </w:rPr>
  </w:style>
  <w:style w:type="character" w:customStyle="1" w:styleId="berschrift2Zchn">
    <w:name w:val="Überschrift 2 Zchn"/>
    <w:basedOn w:val="Absatz-Standardschriftart"/>
    <w:link w:val="berschrift2"/>
    <w:uiPriority w:val="9"/>
    <w:rsid w:val="005E3C63"/>
    <w:rPr>
      <w:rFonts w:asciiTheme="majorHAnsi" w:eastAsiaTheme="majorEastAsia" w:hAnsiTheme="majorHAnsi" w:cstheme="majorBidi"/>
      <w:noProof/>
      <w:color w:val="000000" w:themeColor="text1"/>
      <w:sz w:val="32"/>
      <w:szCs w:val="26"/>
      <w:lang w:val="en-GB" w:eastAsia="de-DE"/>
    </w:rPr>
  </w:style>
  <w:style w:type="paragraph" w:customStyle="1" w:styleId="Readup">
    <w:name w:val="Read up"/>
    <w:basedOn w:val="Standard"/>
    <w:qFormat/>
    <w:rsid w:val="00CE3DF1"/>
    <w:pPr>
      <w:spacing w:after="288" w:line="240" w:lineRule="auto"/>
    </w:pPr>
    <w:rPr>
      <w:rFonts w:ascii="Arial" w:hAnsi="Arial" w:cs="Arial"/>
      <w:b/>
      <w:bCs/>
      <w:color w:val="000000"/>
      <w:szCs w:val="28"/>
    </w:rPr>
  </w:style>
  <w:style w:type="character" w:customStyle="1" w:styleId="berschrift3Zchn">
    <w:name w:val="Überschrift 3 Zchn"/>
    <w:basedOn w:val="Absatz-Standardschriftart"/>
    <w:link w:val="berschrift3"/>
    <w:uiPriority w:val="9"/>
    <w:rsid w:val="005E3C63"/>
    <w:rPr>
      <w:rFonts w:asciiTheme="majorHAnsi" w:eastAsiaTheme="majorEastAsia" w:hAnsiTheme="majorHAnsi" w:cstheme="majorBidi"/>
      <w:b/>
      <w:noProof/>
      <w:color w:val="000000" w:themeColor="text1"/>
      <w:szCs w:val="24"/>
      <w:lang w:val="en-GB" w:eastAsia="de-DE"/>
    </w:rPr>
  </w:style>
  <w:style w:type="paragraph" w:customStyle="1" w:styleId="Imagecaption">
    <w:name w:val="Image caption"/>
    <w:basedOn w:val="Standard"/>
    <w:qFormat/>
    <w:rsid w:val="00FC70AD"/>
    <w:pPr>
      <w:spacing w:after="560" w:line="240" w:lineRule="auto"/>
      <w:ind w:left="0" w:right="0"/>
    </w:pPr>
    <w:rPr>
      <w:rFonts w:ascii="Arial" w:hAnsi="Arial" w:cs="Arial"/>
      <w:sz w:val="18"/>
      <w:szCs w:val="15"/>
    </w:rPr>
  </w:style>
  <w:style w:type="character" w:customStyle="1" w:styleId="berschrift4Zchn">
    <w:name w:val="Überschrift 4 Zchn"/>
    <w:basedOn w:val="Absatz-Standardschriftart"/>
    <w:link w:val="berschrift4"/>
    <w:uiPriority w:val="9"/>
    <w:rsid w:val="005E3C63"/>
    <w:rPr>
      <w:rFonts w:asciiTheme="majorHAnsi" w:eastAsiaTheme="majorEastAsia" w:hAnsiTheme="majorHAnsi" w:cstheme="majorBidi"/>
      <w:b/>
      <w:iCs/>
      <w:noProof/>
      <w:color w:val="000000" w:themeColor="text1"/>
      <w:lang w:val="en-GB" w:eastAsia="de-DE"/>
    </w:rPr>
  </w:style>
  <w:style w:type="character" w:customStyle="1" w:styleId="berschrift5Zchn">
    <w:name w:val="Überschrift 5 Zchn"/>
    <w:basedOn w:val="Absatz-Standardschriftart"/>
    <w:link w:val="berschrift5"/>
    <w:uiPriority w:val="9"/>
    <w:rsid w:val="00701D02"/>
    <w:rPr>
      <w:rFonts w:asciiTheme="majorHAnsi" w:eastAsiaTheme="majorEastAsia" w:hAnsiTheme="majorHAnsi" w:cstheme="majorBidi"/>
      <w:b/>
      <w:color w:val="000000" w:themeColor="text1"/>
      <w:sz w:val="14"/>
      <w:lang w:eastAsia="de-DE"/>
    </w:rPr>
  </w:style>
  <w:style w:type="paragraph" w:customStyle="1" w:styleId="Continuoustextspreadsheet">
    <w:name w:val="Continuous text spreadsheet"/>
    <w:basedOn w:val="Standard"/>
    <w:qFormat/>
    <w:rsid w:val="00FC70AD"/>
    <w:pPr>
      <w:framePr w:vSpace="238" w:wrap="around" w:vAnchor="text" w:hAnchor="text" w:y="1"/>
      <w:ind w:left="34" w:right="34"/>
      <w:suppressOverlap/>
    </w:pPr>
    <w:rPr>
      <w:rFonts w:ascii="Arial" w:eastAsia="Times New Roman" w:hAnsi="Arial" w:cs="Arial"/>
      <w:bCs/>
      <w:szCs w:val="20"/>
    </w:rPr>
  </w:style>
  <w:style w:type="character" w:styleId="Fett">
    <w:name w:val="Strong"/>
    <w:basedOn w:val="Absatz-Standardschriftart"/>
    <w:uiPriority w:val="22"/>
    <w:qFormat/>
    <w:rsid w:val="005E3C63"/>
    <w:rPr>
      <w:b/>
      <w:bCs/>
      <w:lang w:val="en-GB"/>
    </w:rPr>
  </w:style>
  <w:style w:type="character" w:styleId="NichtaufgelsteErwhnung">
    <w:name w:val="Unresolved Mention"/>
    <w:basedOn w:val="Absatz-Standardschriftart"/>
    <w:uiPriority w:val="99"/>
    <w:semiHidden/>
    <w:rsid w:val="00B0538E"/>
    <w:rPr>
      <w:color w:val="605E5C"/>
      <w:shd w:val="clear" w:color="auto" w:fill="E1DFDD"/>
    </w:rPr>
  </w:style>
  <w:style w:type="paragraph" w:customStyle="1" w:styleId="xGaplogogram">
    <w:name w:val="x_Gap logogram"/>
    <w:basedOn w:val="Standard"/>
    <w:semiHidden/>
    <w:qFormat/>
    <w:rsid w:val="005E3C63"/>
    <w:pPr>
      <w:spacing w:after="560"/>
    </w:pPr>
    <w:rPr>
      <w:rFonts w:ascii="Arial" w:hAnsi="Arial" w:cs="Arial"/>
      <w:szCs w:val="20"/>
    </w:rPr>
  </w:style>
  <w:style w:type="table" w:customStyle="1" w:styleId="BildunterschriftMF">
    <w:name w:val="Bildunterschrift MF"/>
    <w:basedOn w:val="NormaleTabelle"/>
    <w:uiPriority w:val="99"/>
    <w:rsid w:val="00C85550"/>
    <w:pPr>
      <w:spacing w:after="0" w:line="240" w:lineRule="auto"/>
    </w:pPr>
    <w:tblPr/>
  </w:style>
  <w:style w:type="paragraph" w:customStyle="1" w:styleId="Productbrand">
    <w:name w:val="Product brand"/>
    <w:basedOn w:val="Standard"/>
    <w:qFormat/>
    <w:rsid w:val="00DB728F"/>
    <w:pPr>
      <w:ind w:left="68"/>
    </w:pPr>
  </w:style>
  <w:style w:type="paragraph" w:customStyle="1" w:styleId="Logogram">
    <w:name w:val="Logogram"/>
    <w:basedOn w:val="berschrift4"/>
    <w:qFormat/>
    <w:rsid w:val="003A4F8E"/>
    <w:pPr>
      <w:spacing w:before="34" w:after="100" w:afterAutospacing="1"/>
      <w:ind w:left="-431" w:right="0"/>
    </w:pPr>
  </w:style>
  <w:style w:type="paragraph" w:customStyle="1" w:styleId="Contact">
    <w:name w:val="Contact"/>
    <w:basedOn w:val="berschrift4"/>
    <w:qFormat/>
    <w:rsid w:val="003A4F8E"/>
    <w:pPr>
      <w:spacing w:before="40"/>
    </w:pPr>
  </w:style>
  <w:style w:type="character" w:styleId="BesuchterLink">
    <w:name w:val="FollowedHyperlink"/>
    <w:basedOn w:val="Absatz-Standardschriftart"/>
    <w:uiPriority w:val="99"/>
    <w:semiHidden/>
    <w:rsid w:val="00D54056"/>
    <w:rPr>
      <w:color w:val="auto"/>
      <w:u w:val="none"/>
    </w:rPr>
  </w:style>
  <w:style w:type="character" w:styleId="Kommentarzeichen">
    <w:name w:val="annotation reference"/>
    <w:basedOn w:val="Absatz-Standardschriftart"/>
    <w:uiPriority w:val="99"/>
    <w:semiHidden/>
    <w:unhideWhenUsed/>
    <w:rsid w:val="00443F19"/>
    <w:rPr>
      <w:sz w:val="16"/>
      <w:szCs w:val="16"/>
    </w:rPr>
  </w:style>
  <w:style w:type="paragraph" w:styleId="Kommentartext">
    <w:name w:val="annotation text"/>
    <w:basedOn w:val="Standard"/>
    <w:link w:val="KommentartextZchn"/>
    <w:uiPriority w:val="99"/>
    <w:unhideWhenUsed/>
    <w:rsid w:val="00443F19"/>
    <w:pPr>
      <w:spacing w:after="160" w:line="240" w:lineRule="auto"/>
      <w:ind w:left="0" w:right="0"/>
    </w:pPr>
    <w:rPr>
      <w:rFonts w:cstheme="minorBidi"/>
      <w:color w:val="auto"/>
      <w:kern w:val="2"/>
      <w:sz w:val="20"/>
      <w:szCs w:val="20"/>
      <w:lang w:val="de-DE" w:eastAsia="en-US"/>
      <w14:ligatures w14:val="standardContextual"/>
    </w:rPr>
  </w:style>
  <w:style w:type="character" w:customStyle="1" w:styleId="KommentartextZchn">
    <w:name w:val="Kommentartext Zchn"/>
    <w:basedOn w:val="Absatz-Standardschriftart"/>
    <w:link w:val="Kommentartext"/>
    <w:uiPriority w:val="99"/>
    <w:rsid w:val="00443F19"/>
    <w:rPr>
      <w:kern w:val="2"/>
      <w:sz w:val="20"/>
      <w:szCs w:val="20"/>
      <w14:ligatures w14:val="standardContextual"/>
    </w:rPr>
  </w:style>
  <w:style w:type="paragraph" w:styleId="berarbeitung">
    <w:name w:val="Revision"/>
    <w:hidden/>
    <w:uiPriority w:val="99"/>
    <w:semiHidden/>
    <w:rsid w:val="00443F19"/>
    <w:pPr>
      <w:spacing w:after="0" w:line="240" w:lineRule="auto"/>
    </w:pPr>
    <w:rPr>
      <w:rFonts w:cs="Calibri"/>
      <w:color w:val="000000" w:themeColor="text1"/>
      <w:lang w:val="en-GB" w:eastAsia="de-DE"/>
    </w:rPr>
  </w:style>
  <w:style w:type="paragraph" w:styleId="Kommentarthema">
    <w:name w:val="annotation subject"/>
    <w:basedOn w:val="Kommentartext"/>
    <w:next w:val="Kommentartext"/>
    <w:link w:val="KommentarthemaZchn"/>
    <w:uiPriority w:val="99"/>
    <w:semiHidden/>
    <w:rsid w:val="008F3908"/>
    <w:pPr>
      <w:spacing w:after="0"/>
      <w:ind w:left="142" w:right="142"/>
    </w:pPr>
    <w:rPr>
      <w:rFonts w:cs="Calibri"/>
      <w:b/>
      <w:bCs/>
      <w:color w:val="000000" w:themeColor="text1"/>
      <w:kern w:val="0"/>
      <w:lang w:val="en-GB" w:eastAsia="de-DE"/>
      <w14:ligatures w14:val="none"/>
    </w:rPr>
  </w:style>
  <w:style w:type="character" w:customStyle="1" w:styleId="KommentarthemaZchn">
    <w:name w:val="Kommentarthema Zchn"/>
    <w:basedOn w:val="KommentartextZchn"/>
    <w:link w:val="Kommentarthema"/>
    <w:uiPriority w:val="99"/>
    <w:semiHidden/>
    <w:rsid w:val="008F3908"/>
    <w:rPr>
      <w:rFonts w:cs="Calibri"/>
      <w:b/>
      <w:bCs/>
      <w:color w:val="000000" w:themeColor="text1"/>
      <w:kern w:val="2"/>
      <w:sz w:val="20"/>
      <w:szCs w:val="20"/>
      <w:lang w:val="en-GB" w:eastAsia="de-DE"/>
      <w14:ligatures w14:val="standardContextual"/>
    </w:rPr>
  </w:style>
  <w:style w:type="paragraph" w:styleId="StandardWeb">
    <w:name w:val="Normal (Web)"/>
    <w:basedOn w:val="Standard"/>
    <w:uiPriority w:val="99"/>
    <w:semiHidden/>
    <w:rsid w:val="009B3B51"/>
    <w:rPr>
      <w:rFonts w:ascii="Times New Roman" w:hAnsi="Times New Roman" w:cs="Times New Roman"/>
      <w:sz w:val="24"/>
      <w:szCs w:val="24"/>
    </w:rPr>
  </w:style>
  <w:style w:type="character" w:customStyle="1" w:styleId="berschrift8Zchn">
    <w:name w:val="Überschrift 8 Zchn"/>
    <w:basedOn w:val="Absatz-Standardschriftart"/>
    <w:link w:val="berschrift8"/>
    <w:uiPriority w:val="9"/>
    <w:semiHidden/>
    <w:rsid w:val="00B65C46"/>
    <w:rPr>
      <w:rFonts w:eastAsiaTheme="majorEastAsia" w:cstheme="majorBidi"/>
      <w:i/>
      <w:iCs/>
      <w:color w:val="272727" w:themeColor="text1" w:themeTint="D8"/>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3648">
      <w:bodyDiv w:val="1"/>
      <w:marLeft w:val="0"/>
      <w:marRight w:val="0"/>
      <w:marTop w:val="0"/>
      <w:marBottom w:val="0"/>
      <w:divBdr>
        <w:top w:val="none" w:sz="0" w:space="0" w:color="auto"/>
        <w:left w:val="none" w:sz="0" w:space="0" w:color="auto"/>
        <w:bottom w:val="none" w:sz="0" w:space="0" w:color="auto"/>
        <w:right w:val="none" w:sz="0" w:space="0" w:color="auto"/>
      </w:divBdr>
      <w:divsChild>
        <w:div w:id="732194383">
          <w:marLeft w:val="0"/>
          <w:marRight w:val="0"/>
          <w:marTop w:val="0"/>
          <w:marBottom w:val="0"/>
          <w:divBdr>
            <w:top w:val="none" w:sz="0" w:space="0" w:color="auto"/>
            <w:left w:val="none" w:sz="0" w:space="0" w:color="auto"/>
            <w:bottom w:val="none" w:sz="0" w:space="0" w:color="auto"/>
            <w:right w:val="none" w:sz="0" w:space="0" w:color="auto"/>
          </w:divBdr>
        </w:div>
      </w:divsChild>
    </w:div>
    <w:div w:id="76558947">
      <w:bodyDiv w:val="1"/>
      <w:marLeft w:val="0"/>
      <w:marRight w:val="0"/>
      <w:marTop w:val="0"/>
      <w:marBottom w:val="0"/>
      <w:divBdr>
        <w:top w:val="none" w:sz="0" w:space="0" w:color="auto"/>
        <w:left w:val="none" w:sz="0" w:space="0" w:color="auto"/>
        <w:bottom w:val="none" w:sz="0" w:space="0" w:color="auto"/>
        <w:right w:val="none" w:sz="0" w:space="0" w:color="auto"/>
      </w:divBdr>
      <w:divsChild>
        <w:div w:id="911625748">
          <w:marLeft w:val="0"/>
          <w:marRight w:val="0"/>
          <w:marTop w:val="0"/>
          <w:marBottom w:val="0"/>
          <w:divBdr>
            <w:top w:val="none" w:sz="0" w:space="0" w:color="auto"/>
            <w:left w:val="none" w:sz="0" w:space="0" w:color="auto"/>
            <w:bottom w:val="none" w:sz="0" w:space="0" w:color="auto"/>
            <w:right w:val="none" w:sz="0" w:space="0" w:color="auto"/>
          </w:divBdr>
        </w:div>
      </w:divsChild>
    </w:div>
    <w:div w:id="114763046">
      <w:bodyDiv w:val="1"/>
      <w:marLeft w:val="0"/>
      <w:marRight w:val="0"/>
      <w:marTop w:val="0"/>
      <w:marBottom w:val="0"/>
      <w:divBdr>
        <w:top w:val="none" w:sz="0" w:space="0" w:color="auto"/>
        <w:left w:val="none" w:sz="0" w:space="0" w:color="auto"/>
        <w:bottom w:val="none" w:sz="0" w:space="0" w:color="auto"/>
        <w:right w:val="none" w:sz="0" w:space="0" w:color="auto"/>
      </w:divBdr>
      <w:divsChild>
        <w:div w:id="310452580">
          <w:marLeft w:val="0"/>
          <w:marRight w:val="0"/>
          <w:marTop w:val="0"/>
          <w:marBottom w:val="0"/>
          <w:divBdr>
            <w:top w:val="none" w:sz="0" w:space="0" w:color="auto"/>
            <w:left w:val="none" w:sz="0" w:space="0" w:color="auto"/>
            <w:bottom w:val="none" w:sz="0" w:space="0" w:color="auto"/>
            <w:right w:val="none" w:sz="0" w:space="0" w:color="auto"/>
          </w:divBdr>
        </w:div>
      </w:divsChild>
    </w:div>
    <w:div w:id="243606703">
      <w:bodyDiv w:val="1"/>
      <w:marLeft w:val="0"/>
      <w:marRight w:val="0"/>
      <w:marTop w:val="0"/>
      <w:marBottom w:val="0"/>
      <w:divBdr>
        <w:top w:val="none" w:sz="0" w:space="0" w:color="auto"/>
        <w:left w:val="none" w:sz="0" w:space="0" w:color="auto"/>
        <w:bottom w:val="none" w:sz="0" w:space="0" w:color="auto"/>
        <w:right w:val="none" w:sz="0" w:space="0" w:color="auto"/>
      </w:divBdr>
    </w:div>
    <w:div w:id="287320272">
      <w:bodyDiv w:val="1"/>
      <w:marLeft w:val="0"/>
      <w:marRight w:val="0"/>
      <w:marTop w:val="0"/>
      <w:marBottom w:val="0"/>
      <w:divBdr>
        <w:top w:val="none" w:sz="0" w:space="0" w:color="auto"/>
        <w:left w:val="none" w:sz="0" w:space="0" w:color="auto"/>
        <w:bottom w:val="none" w:sz="0" w:space="0" w:color="auto"/>
        <w:right w:val="none" w:sz="0" w:space="0" w:color="auto"/>
      </w:divBdr>
      <w:divsChild>
        <w:div w:id="237639942">
          <w:marLeft w:val="0"/>
          <w:marRight w:val="0"/>
          <w:marTop w:val="0"/>
          <w:marBottom w:val="0"/>
          <w:divBdr>
            <w:top w:val="none" w:sz="0" w:space="0" w:color="auto"/>
            <w:left w:val="none" w:sz="0" w:space="0" w:color="auto"/>
            <w:bottom w:val="none" w:sz="0" w:space="0" w:color="auto"/>
            <w:right w:val="none" w:sz="0" w:space="0" w:color="auto"/>
          </w:divBdr>
        </w:div>
      </w:divsChild>
    </w:div>
    <w:div w:id="306521543">
      <w:bodyDiv w:val="1"/>
      <w:marLeft w:val="0"/>
      <w:marRight w:val="0"/>
      <w:marTop w:val="0"/>
      <w:marBottom w:val="0"/>
      <w:divBdr>
        <w:top w:val="none" w:sz="0" w:space="0" w:color="auto"/>
        <w:left w:val="none" w:sz="0" w:space="0" w:color="auto"/>
        <w:bottom w:val="none" w:sz="0" w:space="0" w:color="auto"/>
        <w:right w:val="none" w:sz="0" w:space="0" w:color="auto"/>
      </w:divBdr>
      <w:divsChild>
        <w:div w:id="19168792">
          <w:marLeft w:val="0"/>
          <w:marRight w:val="0"/>
          <w:marTop w:val="0"/>
          <w:marBottom w:val="0"/>
          <w:divBdr>
            <w:top w:val="none" w:sz="0" w:space="0" w:color="auto"/>
            <w:left w:val="none" w:sz="0" w:space="0" w:color="auto"/>
            <w:bottom w:val="none" w:sz="0" w:space="0" w:color="auto"/>
            <w:right w:val="none" w:sz="0" w:space="0" w:color="auto"/>
          </w:divBdr>
        </w:div>
      </w:divsChild>
    </w:div>
    <w:div w:id="333261740">
      <w:bodyDiv w:val="1"/>
      <w:marLeft w:val="0"/>
      <w:marRight w:val="0"/>
      <w:marTop w:val="0"/>
      <w:marBottom w:val="0"/>
      <w:divBdr>
        <w:top w:val="none" w:sz="0" w:space="0" w:color="auto"/>
        <w:left w:val="none" w:sz="0" w:space="0" w:color="auto"/>
        <w:bottom w:val="none" w:sz="0" w:space="0" w:color="auto"/>
        <w:right w:val="none" w:sz="0" w:space="0" w:color="auto"/>
      </w:divBdr>
      <w:divsChild>
        <w:div w:id="1340615707">
          <w:marLeft w:val="0"/>
          <w:marRight w:val="0"/>
          <w:marTop w:val="0"/>
          <w:marBottom w:val="0"/>
          <w:divBdr>
            <w:top w:val="none" w:sz="0" w:space="0" w:color="auto"/>
            <w:left w:val="none" w:sz="0" w:space="0" w:color="auto"/>
            <w:bottom w:val="none" w:sz="0" w:space="0" w:color="auto"/>
            <w:right w:val="none" w:sz="0" w:space="0" w:color="auto"/>
          </w:divBdr>
        </w:div>
      </w:divsChild>
    </w:div>
    <w:div w:id="394162187">
      <w:bodyDiv w:val="1"/>
      <w:marLeft w:val="0"/>
      <w:marRight w:val="0"/>
      <w:marTop w:val="0"/>
      <w:marBottom w:val="0"/>
      <w:divBdr>
        <w:top w:val="none" w:sz="0" w:space="0" w:color="auto"/>
        <w:left w:val="none" w:sz="0" w:space="0" w:color="auto"/>
        <w:bottom w:val="none" w:sz="0" w:space="0" w:color="auto"/>
        <w:right w:val="none" w:sz="0" w:space="0" w:color="auto"/>
      </w:divBdr>
      <w:divsChild>
        <w:div w:id="1543591125">
          <w:marLeft w:val="0"/>
          <w:marRight w:val="0"/>
          <w:marTop w:val="0"/>
          <w:marBottom w:val="0"/>
          <w:divBdr>
            <w:top w:val="none" w:sz="0" w:space="0" w:color="auto"/>
            <w:left w:val="none" w:sz="0" w:space="0" w:color="auto"/>
            <w:bottom w:val="none" w:sz="0" w:space="0" w:color="auto"/>
            <w:right w:val="none" w:sz="0" w:space="0" w:color="auto"/>
          </w:divBdr>
        </w:div>
      </w:divsChild>
    </w:div>
    <w:div w:id="537669856">
      <w:bodyDiv w:val="1"/>
      <w:marLeft w:val="0"/>
      <w:marRight w:val="0"/>
      <w:marTop w:val="0"/>
      <w:marBottom w:val="0"/>
      <w:divBdr>
        <w:top w:val="none" w:sz="0" w:space="0" w:color="auto"/>
        <w:left w:val="none" w:sz="0" w:space="0" w:color="auto"/>
        <w:bottom w:val="none" w:sz="0" w:space="0" w:color="auto"/>
        <w:right w:val="none" w:sz="0" w:space="0" w:color="auto"/>
      </w:divBdr>
      <w:divsChild>
        <w:div w:id="2055886631">
          <w:marLeft w:val="0"/>
          <w:marRight w:val="0"/>
          <w:marTop w:val="0"/>
          <w:marBottom w:val="0"/>
          <w:divBdr>
            <w:top w:val="none" w:sz="0" w:space="0" w:color="auto"/>
            <w:left w:val="none" w:sz="0" w:space="0" w:color="auto"/>
            <w:bottom w:val="none" w:sz="0" w:space="0" w:color="auto"/>
            <w:right w:val="none" w:sz="0" w:space="0" w:color="auto"/>
          </w:divBdr>
        </w:div>
      </w:divsChild>
    </w:div>
    <w:div w:id="562911083">
      <w:bodyDiv w:val="1"/>
      <w:marLeft w:val="0"/>
      <w:marRight w:val="0"/>
      <w:marTop w:val="0"/>
      <w:marBottom w:val="0"/>
      <w:divBdr>
        <w:top w:val="none" w:sz="0" w:space="0" w:color="auto"/>
        <w:left w:val="none" w:sz="0" w:space="0" w:color="auto"/>
        <w:bottom w:val="none" w:sz="0" w:space="0" w:color="auto"/>
        <w:right w:val="none" w:sz="0" w:space="0" w:color="auto"/>
      </w:divBdr>
      <w:divsChild>
        <w:div w:id="2108649190">
          <w:marLeft w:val="0"/>
          <w:marRight w:val="0"/>
          <w:marTop w:val="0"/>
          <w:marBottom w:val="0"/>
          <w:divBdr>
            <w:top w:val="none" w:sz="0" w:space="0" w:color="auto"/>
            <w:left w:val="none" w:sz="0" w:space="0" w:color="auto"/>
            <w:bottom w:val="none" w:sz="0" w:space="0" w:color="auto"/>
            <w:right w:val="none" w:sz="0" w:space="0" w:color="auto"/>
          </w:divBdr>
        </w:div>
      </w:divsChild>
    </w:div>
    <w:div w:id="646595058">
      <w:bodyDiv w:val="1"/>
      <w:marLeft w:val="0"/>
      <w:marRight w:val="0"/>
      <w:marTop w:val="0"/>
      <w:marBottom w:val="0"/>
      <w:divBdr>
        <w:top w:val="none" w:sz="0" w:space="0" w:color="auto"/>
        <w:left w:val="none" w:sz="0" w:space="0" w:color="auto"/>
        <w:bottom w:val="none" w:sz="0" w:space="0" w:color="auto"/>
        <w:right w:val="none" w:sz="0" w:space="0" w:color="auto"/>
      </w:divBdr>
    </w:div>
    <w:div w:id="647828347">
      <w:bodyDiv w:val="1"/>
      <w:marLeft w:val="0"/>
      <w:marRight w:val="0"/>
      <w:marTop w:val="0"/>
      <w:marBottom w:val="0"/>
      <w:divBdr>
        <w:top w:val="none" w:sz="0" w:space="0" w:color="auto"/>
        <w:left w:val="none" w:sz="0" w:space="0" w:color="auto"/>
        <w:bottom w:val="none" w:sz="0" w:space="0" w:color="auto"/>
        <w:right w:val="none" w:sz="0" w:space="0" w:color="auto"/>
      </w:divBdr>
      <w:divsChild>
        <w:div w:id="397872700">
          <w:marLeft w:val="0"/>
          <w:marRight w:val="0"/>
          <w:marTop w:val="0"/>
          <w:marBottom w:val="0"/>
          <w:divBdr>
            <w:top w:val="none" w:sz="0" w:space="0" w:color="auto"/>
            <w:left w:val="none" w:sz="0" w:space="0" w:color="auto"/>
            <w:bottom w:val="none" w:sz="0" w:space="0" w:color="auto"/>
            <w:right w:val="none" w:sz="0" w:space="0" w:color="auto"/>
          </w:divBdr>
        </w:div>
      </w:divsChild>
    </w:div>
    <w:div w:id="714046316">
      <w:bodyDiv w:val="1"/>
      <w:marLeft w:val="0"/>
      <w:marRight w:val="0"/>
      <w:marTop w:val="0"/>
      <w:marBottom w:val="0"/>
      <w:divBdr>
        <w:top w:val="none" w:sz="0" w:space="0" w:color="auto"/>
        <w:left w:val="none" w:sz="0" w:space="0" w:color="auto"/>
        <w:bottom w:val="none" w:sz="0" w:space="0" w:color="auto"/>
        <w:right w:val="none" w:sz="0" w:space="0" w:color="auto"/>
      </w:divBdr>
      <w:divsChild>
        <w:div w:id="721289234">
          <w:marLeft w:val="0"/>
          <w:marRight w:val="0"/>
          <w:marTop w:val="0"/>
          <w:marBottom w:val="0"/>
          <w:divBdr>
            <w:top w:val="none" w:sz="0" w:space="0" w:color="auto"/>
            <w:left w:val="none" w:sz="0" w:space="0" w:color="auto"/>
            <w:bottom w:val="none" w:sz="0" w:space="0" w:color="auto"/>
            <w:right w:val="none" w:sz="0" w:space="0" w:color="auto"/>
          </w:divBdr>
        </w:div>
      </w:divsChild>
    </w:div>
    <w:div w:id="734472945">
      <w:bodyDiv w:val="1"/>
      <w:marLeft w:val="0"/>
      <w:marRight w:val="0"/>
      <w:marTop w:val="0"/>
      <w:marBottom w:val="0"/>
      <w:divBdr>
        <w:top w:val="none" w:sz="0" w:space="0" w:color="auto"/>
        <w:left w:val="none" w:sz="0" w:space="0" w:color="auto"/>
        <w:bottom w:val="none" w:sz="0" w:space="0" w:color="auto"/>
        <w:right w:val="none" w:sz="0" w:space="0" w:color="auto"/>
      </w:divBdr>
      <w:divsChild>
        <w:div w:id="442386955">
          <w:marLeft w:val="0"/>
          <w:marRight w:val="0"/>
          <w:marTop w:val="0"/>
          <w:marBottom w:val="0"/>
          <w:divBdr>
            <w:top w:val="none" w:sz="0" w:space="0" w:color="auto"/>
            <w:left w:val="none" w:sz="0" w:space="0" w:color="auto"/>
            <w:bottom w:val="none" w:sz="0" w:space="0" w:color="auto"/>
            <w:right w:val="none" w:sz="0" w:space="0" w:color="auto"/>
          </w:divBdr>
        </w:div>
      </w:divsChild>
    </w:div>
    <w:div w:id="833689798">
      <w:bodyDiv w:val="1"/>
      <w:marLeft w:val="0"/>
      <w:marRight w:val="0"/>
      <w:marTop w:val="0"/>
      <w:marBottom w:val="0"/>
      <w:divBdr>
        <w:top w:val="none" w:sz="0" w:space="0" w:color="auto"/>
        <w:left w:val="none" w:sz="0" w:space="0" w:color="auto"/>
        <w:bottom w:val="none" w:sz="0" w:space="0" w:color="auto"/>
        <w:right w:val="none" w:sz="0" w:space="0" w:color="auto"/>
      </w:divBdr>
      <w:divsChild>
        <w:div w:id="1017728567">
          <w:marLeft w:val="0"/>
          <w:marRight w:val="0"/>
          <w:marTop w:val="0"/>
          <w:marBottom w:val="0"/>
          <w:divBdr>
            <w:top w:val="none" w:sz="0" w:space="0" w:color="auto"/>
            <w:left w:val="none" w:sz="0" w:space="0" w:color="auto"/>
            <w:bottom w:val="none" w:sz="0" w:space="0" w:color="auto"/>
            <w:right w:val="none" w:sz="0" w:space="0" w:color="auto"/>
          </w:divBdr>
        </w:div>
      </w:divsChild>
    </w:div>
    <w:div w:id="851846394">
      <w:bodyDiv w:val="1"/>
      <w:marLeft w:val="0"/>
      <w:marRight w:val="0"/>
      <w:marTop w:val="0"/>
      <w:marBottom w:val="0"/>
      <w:divBdr>
        <w:top w:val="none" w:sz="0" w:space="0" w:color="auto"/>
        <w:left w:val="none" w:sz="0" w:space="0" w:color="auto"/>
        <w:bottom w:val="none" w:sz="0" w:space="0" w:color="auto"/>
        <w:right w:val="none" w:sz="0" w:space="0" w:color="auto"/>
      </w:divBdr>
      <w:divsChild>
        <w:div w:id="160629318">
          <w:marLeft w:val="0"/>
          <w:marRight w:val="0"/>
          <w:marTop w:val="0"/>
          <w:marBottom w:val="0"/>
          <w:divBdr>
            <w:top w:val="none" w:sz="0" w:space="0" w:color="auto"/>
            <w:left w:val="none" w:sz="0" w:space="0" w:color="auto"/>
            <w:bottom w:val="none" w:sz="0" w:space="0" w:color="auto"/>
            <w:right w:val="none" w:sz="0" w:space="0" w:color="auto"/>
          </w:divBdr>
        </w:div>
      </w:divsChild>
    </w:div>
    <w:div w:id="1065419145">
      <w:bodyDiv w:val="1"/>
      <w:marLeft w:val="0"/>
      <w:marRight w:val="0"/>
      <w:marTop w:val="0"/>
      <w:marBottom w:val="0"/>
      <w:divBdr>
        <w:top w:val="none" w:sz="0" w:space="0" w:color="auto"/>
        <w:left w:val="none" w:sz="0" w:space="0" w:color="auto"/>
        <w:bottom w:val="none" w:sz="0" w:space="0" w:color="auto"/>
        <w:right w:val="none" w:sz="0" w:space="0" w:color="auto"/>
      </w:divBdr>
      <w:divsChild>
        <w:div w:id="774718026">
          <w:marLeft w:val="0"/>
          <w:marRight w:val="0"/>
          <w:marTop w:val="0"/>
          <w:marBottom w:val="0"/>
          <w:divBdr>
            <w:top w:val="none" w:sz="0" w:space="0" w:color="auto"/>
            <w:left w:val="none" w:sz="0" w:space="0" w:color="auto"/>
            <w:bottom w:val="none" w:sz="0" w:space="0" w:color="auto"/>
            <w:right w:val="none" w:sz="0" w:space="0" w:color="auto"/>
          </w:divBdr>
        </w:div>
      </w:divsChild>
    </w:div>
    <w:div w:id="1092973120">
      <w:bodyDiv w:val="1"/>
      <w:marLeft w:val="0"/>
      <w:marRight w:val="0"/>
      <w:marTop w:val="0"/>
      <w:marBottom w:val="0"/>
      <w:divBdr>
        <w:top w:val="none" w:sz="0" w:space="0" w:color="auto"/>
        <w:left w:val="none" w:sz="0" w:space="0" w:color="auto"/>
        <w:bottom w:val="none" w:sz="0" w:space="0" w:color="auto"/>
        <w:right w:val="none" w:sz="0" w:space="0" w:color="auto"/>
      </w:divBdr>
    </w:div>
    <w:div w:id="1103498689">
      <w:bodyDiv w:val="1"/>
      <w:marLeft w:val="0"/>
      <w:marRight w:val="0"/>
      <w:marTop w:val="0"/>
      <w:marBottom w:val="0"/>
      <w:divBdr>
        <w:top w:val="none" w:sz="0" w:space="0" w:color="auto"/>
        <w:left w:val="none" w:sz="0" w:space="0" w:color="auto"/>
        <w:bottom w:val="none" w:sz="0" w:space="0" w:color="auto"/>
        <w:right w:val="none" w:sz="0" w:space="0" w:color="auto"/>
      </w:divBdr>
    </w:div>
    <w:div w:id="1382821212">
      <w:bodyDiv w:val="1"/>
      <w:marLeft w:val="0"/>
      <w:marRight w:val="0"/>
      <w:marTop w:val="0"/>
      <w:marBottom w:val="0"/>
      <w:divBdr>
        <w:top w:val="none" w:sz="0" w:space="0" w:color="auto"/>
        <w:left w:val="none" w:sz="0" w:space="0" w:color="auto"/>
        <w:bottom w:val="none" w:sz="0" w:space="0" w:color="auto"/>
        <w:right w:val="none" w:sz="0" w:space="0" w:color="auto"/>
      </w:divBdr>
      <w:divsChild>
        <w:div w:id="885524392">
          <w:marLeft w:val="0"/>
          <w:marRight w:val="0"/>
          <w:marTop w:val="0"/>
          <w:marBottom w:val="0"/>
          <w:divBdr>
            <w:top w:val="none" w:sz="0" w:space="0" w:color="auto"/>
            <w:left w:val="none" w:sz="0" w:space="0" w:color="auto"/>
            <w:bottom w:val="none" w:sz="0" w:space="0" w:color="auto"/>
            <w:right w:val="none" w:sz="0" w:space="0" w:color="auto"/>
          </w:divBdr>
        </w:div>
      </w:divsChild>
    </w:div>
    <w:div w:id="1435246577">
      <w:bodyDiv w:val="1"/>
      <w:marLeft w:val="0"/>
      <w:marRight w:val="0"/>
      <w:marTop w:val="0"/>
      <w:marBottom w:val="0"/>
      <w:divBdr>
        <w:top w:val="none" w:sz="0" w:space="0" w:color="auto"/>
        <w:left w:val="none" w:sz="0" w:space="0" w:color="auto"/>
        <w:bottom w:val="none" w:sz="0" w:space="0" w:color="auto"/>
        <w:right w:val="none" w:sz="0" w:space="0" w:color="auto"/>
      </w:divBdr>
    </w:div>
    <w:div w:id="1443183389">
      <w:bodyDiv w:val="1"/>
      <w:marLeft w:val="0"/>
      <w:marRight w:val="0"/>
      <w:marTop w:val="0"/>
      <w:marBottom w:val="0"/>
      <w:divBdr>
        <w:top w:val="none" w:sz="0" w:space="0" w:color="auto"/>
        <w:left w:val="none" w:sz="0" w:space="0" w:color="auto"/>
        <w:bottom w:val="none" w:sz="0" w:space="0" w:color="auto"/>
        <w:right w:val="none" w:sz="0" w:space="0" w:color="auto"/>
      </w:divBdr>
      <w:divsChild>
        <w:div w:id="565989951">
          <w:marLeft w:val="0"/>
          <w:marRight w:val="0"/>
          <w:marTop w:val="0"/>
          <w:marBottom w:val="0"/>
          <w:divBdr>
            <w:top w:val="none" w:sz="0" w:space="0" w:color="auto"/>
            <w:left w:val="none" w:sz="0" w:space="0" w:color="auto"/>
            <w:bottom w:val="none" w:sz="0" w:space="0" w:color="auto"/>
            <w:right w:val="none" w:sz="0" w:space="0" w:color="auto"/>
          </w:divBdr>
        </w:div>
      </w:divsChild>
    </w:div>
    <w:div w:id="1479224138">
      <w:bodyDiv w:val="1"/>
      <w:marLeft w:val="0"/>
      <w:marRight w:val="0"/>
      <w:marTop w:val="0"/>
      <w:marBottom w:val="0"/>
      <w:divBdr>
        <w:top w:val="none" w:sz="0" w:space="0" w:color="auto"/>
        <w:left w:val="none" w:sz="0" w:space="0" w:color="auto"/>
        <w:bottom w:val="none" w:sz="0" w:space="0" w:color="auto"/>
        <w:right w:val="none" w:sz="0" w:space="0" w:color="auto"/>
      </w:divBdr>
      <w:divsChild>
        <w:div w:id="1270120186">
          <w:marLeft w:val="0"/>
          <w:marRight w:val="0"/>
          <w:marTop w:val="0"/>
          <w:marBottom w:val="0"/>
          <w:divBdr>
            <w:top w:val="none" w:sz="0" w:space="0" w:color="auto"/>
            <w:left w:val="none" w:sz="0" w:space="0" w:color="auto"/>
            <w:bottom w:val="none" w:sz="0" w:space="0" w:color="auto"/>
            <w:right w:val="none" w:sz="0" w:space="0" w:color="auto"/>
          </w:divBdr>
        </w:div>
      </w:divsChild>
    </w:div>
    <w:div w:id="1505121901">
      <w:bodyDiv w:val="1"/>
      <w:marLeft w:val="0"/>
      <w:marRight w:val="0"/>
      <w:marTop w:val="0"/>
      <w:marBottom w:val="0"/>
      <w:divBdr>
        <w:top w:val="none" w:sz="0" w:space="0" w:color="auto"/>
        <w:left w:val="none" w:sz="0" w:space="0" w:color="auto"/>
        <w:bottom w:val="none" w:sz="0" w:space="0" w:color="auto"/>
        <w:right w:val="none" w:sz="0" w:space="0" w:color="auto"/>
      </w:divBdr>
      <w:divsChild>
        <w:div w:id="1746107043">
          <w:marLeft w:val="0"/>
          <w:marRight w:val="0"/>
          <w:marTop w:val="0"/>
          <w:marBottom w:val="0"/>
          <w:divBdr>
            <w:top w:val="none" w:sz="0" w:space="0" w:color="auto"/>
            <w:left w:val="none" w:sz="0" w:space="0" w:color="auto"/>
            <w:bottom w:val="none" w:sz="0" w:space="0" w:color="auto"/>
            <w:right w:val="none" w:sz="0" w:space="0" w:color="auto"/>
          </w:divBdr>
        </w:div>
      </w:divsChild>
    </w:div>
    <w:div w:id="1537621952">
      <w:bodyDiv w:val="1"/>
      <w:marLeft w:val="0"/>
      <w:marRight w:val="0"/>
      <w:marTop w:val="0"/>
      <w:marBottom w:val="0"/>
      <w:divBdr>
        <w:top w:val="none" w:sz="0" w:space="0" w:color="auto"/>
        <w:left w:val="none" w:sz="0" w:space="0" w:color="auto"/>
        <w:bottom w:val="none" w:sz="0" w:space="0" w:color="auto"/>
        <w:right w:val="none" w:sz="0" w:space="0" w:color="auto"/>
      </w:divBdr>
      <w:divsChild>
        <w:div w:id="1404371654">
          <w:marLeft w:val="0"/>
          <w:marRight w:val="0"/>
          <w:marTop w:val="0"/>
          <w:marBottom w:val="0"/>
          <w:divBdr>
            <w:top w:val="none" w:sz="0" w:space="0" w:color="auto"/>
            <w:left w:val="none" w:sz="0" w:space="0" w:color="auto"/>
            <w:bottom w:val="none" w:sz="0" w:space="0" w:color="auto"/>
            <w:right w:val="none" w:sz="0" w:space="0" w:color="auto"/>
          </w:divBdr>
        </w:div>
      </w:divsChild>
    </w:div>
    <w:div w:id="1562718105">
      <w:bodyDiv w:val="1"/>
      <w:marLeft w:val="0"/>
      <w:marRight w:val="0"/>
      <w:marTop w:val="0"/>
      <w:marBottom w:val="0"/>
      <w:divBdr>
        <w:top w:val="none" w:sz="0" w:space="0" w:color="auto"/>
        <w:left w:val="none" w:sz="0" w:space="0" w:color="auto"/>
        <w:bottom w:val="none" w:sz="0" w:space="0" w:color="auto"/>
        <w:right w:val="none" w:sz="0" w:space="0" w:color="auto"/>
      </w:divBdr>
      <w:divsChild>
        <w:div w:id="797718351">
          <w:marLeft w:val="0"/>
          <w:marRight w:val="0"/>
          <w:marTop w:val="0"/>
          <w:marBottom w:val="0"/>
          <w:divBdr>
            <w:top w:val="none" w:sz="0" w:space="0" w:color="auto"/>
            <w:left w:val="none" w:sz="0" w:space="0" w:color="auto"/>
            <w:bottom w:val="none" w:sz="0" w:space="0" w:color="auto"/>
            <w:right w:val="none" w:sz="0" w:space="0" w:color="auto"/>
          </w:divBdr>
        </w:div>
      </w:divsChild>
    </w:div>
    <w:div w:id="1602911452">
      <w:bodyDiv w:val="1"/>
      <w:marLeft w:val="0"/>
      <w:marRight w:val="0"/>
      <w:marTop w:val="0"/>
      <w:marBottom w:val="0"/>
      <w:divBdr>
        <w:top w:val="none" w:sz="0" w:space="0" w:color="auto"/>
        <w:left w:val="none" w:sz="0" w:space="0" w:color="auto"/>
        <w:bottom w:val="none" w:sz="0" w:space="0" w:color="auto"/>
        <w:right w:val="none" w:sz="0" w:space="0" w:color="auto"/>
      </w:divBdr>
      <w:divsChild>
        <w:div w:id="1418553487">
          <w:marLeft w:val="0"/>
          <w:marRight w:val="0"/>
          <w:marTop w:val="0"/>
          <w:marBottom w:val="0"/>
          <w:divBdr>
            <w:top w:val="none" w:sz="0" w:space="0" w:color="auto"/>
            <w:left w:val="none" w:sz="0" w:space="0" w:color="auto"/>
            <w:bottom w:val="none" w:sz="0" w:space="0" w:color="auto"/>
            <w:right w:val="none" w:sz="0" w:space="0" w:color="auto"/>
          </w:divBdr>
        </w:div>
      </w:divsChild>
    </w:div>
    <w:div w:id="1626227681">
      <w:bodyDiv w:val="1"/>
      <w:marLeft w:val="0"/>
      <w:marRight w:val="0"/>
      <w:marTop w:val="0"/>
      <w:marBottom w:val="0"/>
      <w:divBdr>
        <w:top w:val="none" w:sz="0" w:space="0" w:color="auto"/>
        <w:left w:val="none" w:sz="0" w:space="0" w:color="auto"/>
        <w:bottom w:val="none" w:sz="0" w:space="0" w:color="auto"/>
        <w:right w:val="none" w:sz="0" w:space="0" w:color="auto"/>
      </w:divBdr>
      <w:divsChild>
        <w:div w:id="86198463">
          <w:marLeft w:val="0"/>
          <w:marRight w:val="0"/>
          <w:marTop w:val="0"/>
          <w:marBottom w:val="0"/>
          <w:divBdr>
            <w:top w:val="none" w:sz="0" w:space="0" w:color="auto"/>
            <w:left w:val="none" w:sz="0" w:space="0" w:color="auto"/>
            <w:bottom w:val="none" w:sz="0" w:space="0" w:color="auto"/>
            <w:right w:val="none" w:sz="0" w:space="0" w:color="auto"/>
          </w:divBdr>
        </w:div>
      </w:divsChild>
    </w:div>
    <w:div w:id="1635284196">
      <w:bodyDiv w:val="1"/>
      <w:marLeft w:val="0"/>
      <w:marRight w:val="0"/>
      <w:marTop w:val="0"/>
      <w:marBottom w:val="0"/>
      <w:divBdr>
        <w:top w:val="none" w:sz="0" w:space="0" w:color="auto"/>
        <w:left w:val="none" w:sz="0" w:space="0" w:color="auto"/>
        <w:bottom w:val="none" w:sz="0" w:space="0" w:color="auto"/>
        <w:right w:val="none" w:sz="0" w:space="0" w:color="auto"/>
      </w:divBdr>
      <w:divsChild>
        <w:div w:id="1507134914">
          <w:marLeft w:val="0"/>
          <w:marRight w:val="0"/>
          <w:marTop w:val="0"/>
          <w:marBottom w:val="0"/>
          <w:divBdr>
            <w:top w:val="none" w:sz="0" w:space="0" w:color="auto"/>
            <w:left w:val="none" w:sz="0" w:space="0" w:color="auto"/>
            <w:bottom w:val="none" w:sz="0" w:space="0" w:color="auto"/>
            <w:right w:val="none" w:sz="0" w:space="0" w:color="auto"/>
          </w:divBdr>
        </w:div>
      </w:divsChild>
    </w:div>
    <w:div w:id="1745256248">
      <w:bodyDiv w:val="1"/>
      <w:marLeft w:val="0"/>
      <w:marRight w:val="0"/>
      <w:marTop w:val="0"/>
      <w:marBottom w:val="0"/>
      <w:divBdr>
        <w:top w:val="none" w:sz="0" w:space="0" w:color="auto"/>
        <w:left w:val="none" w:sz="0" w:space="0" w:color="auto"/>
        <w:bottom w:val="none" w:sz="0" w:space="0" w:color="auto"/>
        <w:right w:val="none" w:sz="0" w:space="0" w:color="auto"/>
      </w:divBdr>
    </w:div>
    <w:div w:id="1767338531">
      <w:bodyDiv w:val="1"/>
      <w:marLeft w:val="0"/>
      <w:marRight w:val="0"/>
      <w:marTop w:val="0"/>
      <w:marBottom w:val="0"/>
      <w:divBdr>
        <w:top w:val="none" w:sz="0" w:space="0" w:color="auto"/>
        <w:left w:val="none" w:sz="0" w:space="0" w:color="auto"/>
        <w:bottom w:val="none" w:sz="0" w:space="0" w:color="auto"/>
        <w:right w:val="none" w:sz="0" w:space="0" w:color="auto"/>
      </w:divBdr>
      <w:divsChild>
        <w:div w:id="425930875">
          <w:marLeft w:val="0"/>
          <w:marRight w:val="0"/>
          <w:marTop w:val="0"/>
          <w:marBottom w:val="0"/>
          <w:divBdr>
            <w:top w:val="none" w:sz="0" w:space="0" w:color="auto"/>
            <w:left w:val="none" w:sz="0" w:space="0" w:color="auto"/>
            <w:bottom w:val="none" w:sz="0" w:space="0" w:color="auto"/>
            <w:right w:val="none" w:sz="0" w:space="0" w:color="auto"/>
          </w:divBdr>
        </w:div>
      </w:divsChild>
    </w:div>
    <w:div w:id="1793397154">
      <w:bodyDiv w:val="1"/>
      <w:marLeft w:val="0"/>
      <w:marRight w:val="0"/>
      <w:marTop w:val="0"/>
      <w:marBottom w:val="0"/>
      <w:divBdr>
        <w:top w:val="none" w:sz="0" w:space="0" w:color="auto"/>
        <w:left w:val="none" w:sz="0" w:space="0" w:color="auto"/>
        <w:bottom w:val="none" w:sz="0" w:space="0" w:color="auto"/>
        <w:right w:val="none" w:sz="0" w:space="0" w:color="auto"/>
      </w:divBdr>
      <w:divsChild>
        <w:div w:id="669597093">
          <w:marLeft w:val="0"/>
          <w:marRight w:val="0"/>
          <w:marTop w:val="0"/>
          <w:marBottom w:val="0"/>
          <w:divBdr>
            <w:top w:val="none" w:sz="0" w:space="0" w:color="auto"/>
            <w:left w:val="none" w:sz="0" w:space="0" w:color="auto"/>
            <w:bottom w:val="none" w:sz="0" w:space="0" w:color="auto"/>
            <w:right w:val="none" w:sz="0" w:space="0" w:color="auto"/>
          </w:divBdr>
        </w:div>
      </w:divsChild>
    </w:div>
    <w:div w:id="1806237825">
      <w:bodyDiv w:val="1"/>
      <w:marLeft w:val="0"/>
      <w:marRight w:val="0"/>
      <w:marTop w:val="0"/>
      <w:marBottom w:val="0"/>
      <w:divBdr>
        <w:top w:val="none" w:sz="0" w:space="0" w:color="auto"/>
        <w:left w:val="none" w:sz="0" w:space="0" w:color="auto"/>
        <w:bottom w:val="none" w:sz="0" w:space="0" w:color="auto"/>
        <w:right w:val="none" w:sz="0" w:space="0" w:color="auto"/>
      </w:divBdr>
      <w:divsChild>
        <w:div w:id="1214468765">
          <w:marLeft w:val="0"/>
          <w:marRight w:val="0"/>
          <w:marTop w:val="0"/>
          <w:marBottom w:val="0"/>
          <w:divBdr>
            <w:top w:val="none" w:sz="0" w:space="0" w:color="auto"/>
            <w:left w:val="none" w:sz="0" w:space="0" w:color="auto"/>
            <w:bottom w:val="none" w:sz="0" w:space="0" w:color="auto"/>
            <w:right w:val="none" w:sz="0" w:space="0" w:color="auto"/>
          </w:divBdr>
        </w:div>
      </w:divsChild>
    </w:div>
    <w:div w:id="1854176525">
      <w:bodyDiv w:val="1"/>
      <w:marLeft w:val="0"/>
      <w:marRight w:val="0"/>
      <w:marTop w:val="0"/>
      <w:marBottom w:val="0"/>
      <w:divBdr>
        <w:top w:val="none" w:sz="0" w:space="0" w:color="auto"/>
        <w:left w:val="none" w:sz="0" w:space="0" w:color="auto"/>
        <w:bottom w:val="none" w:sz="0" w:space="0" w:color="auto"/>
        <w:right w:val="none" w:sz="0" w:space="0" w:color="auto"/>
      </w:divBdr>
    </w:div>
    <w:div w:id="1865626690">
      <w:bodyDiv w:val="1"/>
      <w:marLeft w:val="0"/>
      <w:marRight w:val="0"/>
      <w:marTop w:val="0"/>
      <w:marBottom w:val="0"/>
      <w:divBdr>
        <w:top w:val="none" w:sz="0" w:space="0" w:color="auto"/>
        <w:left w:val="none" w:sz="0" w:space="0" w:color="auto"/>
        <w:bottom w:val="none" w:sz="0" w:space="0" w:color="auto"/>
        <w:right w:val="none" w:sz="0" w:space="0" w:color="auto"/>
      </w:divBdr>
      <w:divsChild>
        <w:div w:id="1123621055">
          <w:marLeft w:val="0"/>
          <w:marRight w:val="0"/>
          <w:marTop w:val="0"/>
          <w:marBottom w:val="0"/>
          <w:divBdr>
            <w:top w:val="none" w:sz="0" w:space="0" w:color="auto"/>
            <w:left w:val="none" w:sz="0" w:space="0" w:color="auto"/>
            <w:bottom w:val="none" w:sz="0" w:space="0" w:color="auto"/>
            <w:right w:val="none" w:sz="0" w:space="0" w:color="auto"/>
          </w:divBdr>
        </w:div>
      </w:divsChild>
    </w:div>
    <w:div w:id="1884175401">
      <w:bodyDiv w:val="1"/>
      <w:marLeft w:val="0"/>
      <w:marRight w:val="0"/>
      <w:marTop w:val="0"/>
      <w:marBottom w:val="0"/>
      <w:divBdr>
        <w:top w:val="none" w:sz="0" w:space="0" w:color="auto"/>
        <w:left w:val="none" w:sz="0" w:space="0" w:color="auto"/>
        <w:bottom w:val="none" w:sz="0" w:space="0" w:color="auto"/>
        <w:right w:val="none" w:sz="0" w:space="0" w:color="auto"/>
      </w:divBdr>
    </w:div>
    <w:div w:id="1901403728">
      <w:bodyDiv w:val="1"/>
      <w:marLeft w:val="0"/>
      <w:marRight w:val="0"/>
      <w:marTop w:val="0"/>
      <w:marBottom w:val="0"/>
      <w:divBdr>
        <w:top w:val="none" w:sz="0" w:space="0" w:color="auto"/>
        <w:left w:val="none" w:sz="0" w:space="0" w:color="auto"/>
        <w:bottom w:val="none" w:sz="0" w:space="0" w:color="auto"/>
        <w:right w:val="none" w:sz="0" w:space="0" w:color="auto"/>
      </w:divBdr>
      <w:divsChild>
        <w:div w:id="450902420">
          <w:marLeft w:val="0"/>
          <w:marRight w:val="0"/>
          <w:marTop w:val="0"/>
          <w:marBottom w:val="0"/>
          <w:divBdr>
            <w:top w:val="none" w:sz="0" w:space="0" w:color="auto"/>
            <w:left w:val="none" w:sz="0" w:space="0" w:color="auto"/>
            <w:bottom w:val="none" w:sz="0" w:space="0" w:color="auto"/>
            <w:right w:val="none" w:sz="0" w:space="0" w:color="auto"/>
          </w:divBdr>
        </w:div>
      </w:divsChild>
    </w:div>
    <w:div w:id="1939557174">
      <w:bodyDiv w:val="1"/>
      <w:marLeft w:val="0"/>
      <w:marRight w:val="0"/>
      <w:marTop w:val="0"/>
      <w:marBottom w:val="0"/>
      <w:divBdr>
        <w:top w:val="none" w:sz="0" w:space="0" w:color="auto"/>
        <w:left w:val="none" w:sz="0" w:space="0" w:color="auto"/>
        <w:bottom w:val="none" w:sz="0" w:space="0" w:color="auto"/>
        <w:right w:val="none" w:sz="0" w:space="0" w:color="auto"/>
      </w:divBdr>
      <w:divsChild>
        <w:div w:id="813522393">
          <w:marLeft w:val="0"/>
          <w:marRight w:val="0"/>
          <w:marTop w:val="0"/>
          <w:marBottom w:val="0"/>
          <w:divBdr>
            <w:top w:val="none" w:sz="0" w:space="0" w:color="auto"/>
            <w:left w:val="none" w:sz="0" w:space="0" w:color="auto"/>
            <w:bottom w:val="none" w:sz="0" w:space="0" w:color="auto"/>
            <w:right w:val="none" w:sz="0" w:space="0" w:color="auto"/>
          </w:divBdr>
        </w:div>
      </w:divsChild>
    </w:div>
    <w:div w:id="1980450626">
      <w:bodyDiv w:val="1"/>
      <w:marLeft w:val="0"/>
      <w:marRight w:val="0"/>
      <w:marTop w:val="0"/>
      <w:marBottom w:val="0"/>
      <w:divBdr>
        <w:top w:val="none" w:sz="0" w:space="0" w:color="auto"/>
        <w:left w:val="none" w:sz="0" w:space="0" w:color="auto"/>
        <w:bottom w:val="none" w:sz="0" w:space="0" w:color="auto"/>
        <w:right w:val="none" w:sz="0" w:space="0" w:color="auto"/>
      </w:divBdr>
      <w:divsChild>
        <w:div w:id="835262759">
          <w:marLeft w:val="0"/>
          <w:marRight w:val="0"/>
          <w:marTop w:val="0"/>
          <w:marBottom w:val="0"/>
          <w:divBdr>
            <w:top w:val="none" w:sz="0" w:space="0" w:color="auto"/>
            <w:left w:val="none" w:sz="0" w:space="0" w:color="auto"/>
            <w:bottom w:val="none" w:sz="0" w:space="0" w:color="auto"/>
            <w:right w:val="none" w:sz="0" w:space="0" w:color="auto"/>
          </w:divBdr>
        </w:div>
      </w:divsChild>
    </w:div>
    <w:div w:id="2047562387">
      <w:bodyDiv w:val="1"/>
      <w:marLeft w:val="0"/>
      <w:marRight w:val="0"/>
      <w:marTop w:val="0"/>
      <w:marBottom w:val="0"/>
      <w:divBdr>
        <w:top w:val="none" w:sz="0" w:space="0" w:color="auto"/>
        <w:left w:val="none" w:sz="0" w:space="0" w:color="auto"/>
        <w:bottom w:val="none" w:sz="0" w:space="0" w:color="auto"/>
        <w:right w:val="none" w:sz="0" w:space="0" w:color="auto"/>
      </w:divBdr>
      <w:divsChild>
        <w:div w:id="11695156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rporate.mesago.com/events/de.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de2-s1046\projekte$\2026\PCI26\KOMMUNIKATION\Presse\VORLAGEN\08_2026_PCIM%20Asia%20Shenzhen\www.pcim.cn" TargetMode="Externa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essefrankfurt.com/frankfurt/de/unternehmen/sustainability.html"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linkedin.com/showcase/pcim-europe/" TargetMode="External"/><Relationship Id="rId5" Type="http://schemas.openxmlformats.org/officeDocument/2006/relationships/webSettings" Target="webSettings.xml"/><Relationship Id="rId15" Type="http://schemas.openxmlformats.org/officeDocument/2006/relationships/hyperlink" Target="https://www.messefrankfurt.com/frankfurt/de/presse/boilerplate.html" TargetMode="External"/><Relationship Id="rId10" Type="http://schemas.openxmlformats.org/officeDocument/2006/relationships/hyperlink" Target="https://www.facebook.com/pcimeurope/" TargetMode="External"/><Relationship Id="rId4" Type="http://schemas.openxmlformats.org/officeDocument/2006/relationships/settings" Target="settings.xml"/><Relationship Id="rId9" Type="http://schemas.openxmlformats.org/officeDocument/2006/relationships/hyperlink" Target="https://pcim.mesago.com/nuernberg/de/presse.html" TargetMode="External"/><Relationship Id="rId14" Type="http://schemas.openxmlformats.org/officeDocument/2006/relationships/hyperlink" Target="https://corporate.mesago.com/events/de.html" TargetMode="External"/></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E:\_Tresorit\Templates\_Seriendruck\Test-Mailingliste.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600C2-606E-C743-BFB2-E4A46EDD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4908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Messe Frankfurt GmbH</Company>
  <LinksUpToDate>false</LinksUpToDate>
  <CharactersWithSpaces>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Schuster, Silvia-Sarah (Mesago Stuttgart)</dc:creator>
  <cp:keywords/>
  <dc:description/>
  <cp:lastModifiedBy>Cruz da Silva, Julia (Mesago Stuttgart)</cp:lastModifiedBy>
  <cp:revision>8</cp:revision>
  <cp:lastPrinted>2023-09-12T11:06:00Z</cp:lastPrinted>
  <dcterms:created xsi:type="dcterms:W3CDTF">2026-08-06T09:30:00Z</dcterms:created>
  <dcterms:modified xsi:type="dcterms:W3CDTF">2026-08-31T08:37:00Z</dcterms:modified>
</cp:coreProperties>
</file>