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A3F76" w14:paraId="3FCA4723" w14:textId="77777777" w:rsidTr="009A6630">
        <w:trPr>
          <w:trHeight w:val="425"/>
        </w:trPr>
        <w:tc>
          <w:tcPr>
            <w:tcW w:w="5000" w:type="pct"/>
          </w:tcPr>
          <w:p w14:paraId="73B69DA2" w14:textId="2EB187CB" w:rsidR="003902B2" w:rsidRPr="007C62B4" w:rsidRDefault="00985571" w:rsidP="003902B2">
            <w:pPr>
              <w:pStyle w:val="Continuoustext"/>
            </w:pPr>
            <w:r>
              <w:rPr>
                <w:lang w:val="fr-FR"/>
              </w:rPr>
              <w:t xml:space="preserve">News +++ PCIM </w:t>
            </w:r>
            <w:r>
              <w:rPr>
                <w:lang w:val="fr-FR"/>
              </w:rPr>
              <w:br/>
              <w:t>Nuremberg, du 9 au 11 juin 2026</w:t>
            </w:r>
            <w:r>
              <w:rPr>
                <w:lang w:val="fr-FR"/>
              </w:rPr>
              <w:br/>
            </w:r>
          </w:p>
        </w:tc>
      </w:tr>
      <w:tr w:rsidR="00D51603" w:rsidRPr="005E3C63" w14:paraId="067E84E2" w14:textId="77777777" w:rsidTr="009A6630">
        <w:trPr>
          <w:trHeight w:val="425"/>
        </w:trPr>
        <w:tc>
          <w:tcPr>
            <w:tcW w:w="5000" w:type="pct"/>
          </w:tcPr>
          <w:p w14:paraId="4E17EA26" w14:textId="414AF757" w:rsidR="00D51603" w:rsidRPr="007C62B4" w:rsidRDefault="00C63ACF" w:rsidP="000A655B">
            <w:pPr>
              <w:pStyle w:val="Productbrand"/>
            </w:pPr>
            <w:bookmarkStart w:id="0" w:name="_Hlk43896002"/>
            <w:r>
              <w:rPr>
                <w:noProof/>
                <w:lang w:val="fr-FR"/>
              </w:rPr>
              <w:drawing>
                <wp:inline distT="0" distB="0" distL="0" distR="0" wp14:anchorId="73FFA675" wp14:editId="71A4B3B9">
                  <wp:extent cx="885139" cy="426110"/>
                  <wp:effectExtent l="0" t="0" r="0" b="0"/>
                  <wp:docPr id="3" name="Grafik 3" descr="Une image contenant la police, le logo, des graphiques, du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72079026" w14:textId="3D156BEA" w:rsidR="001432C2" w:rsidRPr="005413AC" w:rsidRDefault="001432C2" w:rsidP="001432C2">
      <w:pPr>
        <w:pStyle w:val="berschrift2"/>
      </w:pPr>
      <w:bookmarkStart w:id="1" w:name="kthema4"/>
      <w:bookmarkEnd w:id="0"/>
      <w:bookmarkEnd w:id="1"/>
      <w:r>
        <w:rPr>
          <w:lang w:val="fr-FR"/>
        </w:rPr>
        <w:t>Le salon PCIM 2026 a impulsé un nouvel élan : l’intelligence artificielle comme moteur de l’électronique de puissance</w:t>
      </w:r>
    </w:p>
    <w:p w14:paraId="0B5CDC63" w14:textId="0C0885F0" w:rsidR="003D243B" w:rsidRPr="00861B90" w:rsidRDefault="001432C2" w:rsidP="003D243B">
      <w:pPr>
        <w:spacing w:after="160" w:line="259" w:lineRule="auto"/>
      </w:pPr>
      <w:r>
        <w:rPr>
          <w:b/>
          <w:bCs/>
          <w:lang w:val="fr-FR"/>
        </w:rPr>
        <w:t>Stuttgart, le 11 juin 2026.</w:t>
      </w:r>
      <w:r>
        <w:rPr>
          <w:lang w:val="fr-FR"/>
        </w:rPr>
        <w:t xml:space="preserve"> </w:t>
      </w:r>
      <w:r>
        <w:rPr>
          <w:b/>
          <w:bCs/>
          <w:lang w:val="fr-FR"/>
        </w:rPr>
        <w:t>Le salon PCIM Expo &amp; Conference 2026 s’est achevé après trois journées couronnées de succès, confirmant une fois de plus son statut de rendez-vous incontournable de l’électronique de puissance à l’échelle internationale. La partie exposition a réuni la communauté internationale à Nuremberg du 9 au 11 juin et a fourni des impulsions claires pour l’avenir du secteur. L’intelligence artificielle a occupé une place centrale tant elle constitue un outil de développement et un moteur de croissance pour l’électronique de puissance.</w:t>
      </w:r>
    </w:p>
    <w:p w14:paraId="448EE980" w14:textId="0C1EF1B7" w:rsidR="005F1871" w:rsidRPr="00861B90" w:rsidRDefault="005F1871" w:rsidP="005F1871">
      <w:pPr>
        <w:spacing w:after="160" w:line="259" w:lineRule="auto"/>
      </w:pPr>
      <w:r w:rsidRPr="00864AAB">
        <w:rPr>
          <w:lang w:val="fr-FR"/>
        </w:rPr>
        <w:t>Avec 650 exposants venus de 27 pays, plus de 120 nouveaux exposants et une participation internationale supérieure à 60 pour-cent,</w:t>
      </w:r>
      <w:r>
        <w:rPr>
          <w:lang w:val="fr-FR"/>
        </w:rPr>
        <w:t xml:space="preserve"> le salon PCIM s’est une nouvelle fois imposé comme un rendez-vous dynamique du secteur, couvrant l’ensemble de la chaîne de valeur.</w:t>
      </w:r>
    </w:p>
    <w:p w14:paraId="122A13E1" w14:textId="73496A30" w:rsidR="00990D7B" w:rsidRPr="00864AAB" w:rsidRDefault="00990D7B" w:rsidP="00AB111D">
      <w:pPr>
        <w:spacing w:after="160" w:line="36" w:lineRule="atLeast"/>
        <w:rPr>
          <w:lang w:val="fr-FR"/>
        </w:rPr>
      </w:pPr>
      <w:r w:rsidRPr="00864AAB">
        <w:rPr>
          <w:lang w:val="en-US"/>
        </w:rPr>
        <w:t xml:space="preserve">« </w:t>
      </w:r>
      <w:r w:rsidRPr="00864AAB">
        <w:rPr>
          <w:lang w:val="fr-FR"/>
        </w:rPr>
        <w:t>Le salon PCIM Expo figure selon nous parmi les plateformes majeures car plus que tout autre salon au monde, il est résolument axé sur l’électronique de puissance. Cette approche thématique dédiée permet des échanges de haut niveau entre experts et une immersion approfondie dans les enjeux actuels du secteur. La richesse du contenu et la qualité technique qui en découlent font du PCIM un événement exceptionnel et incontournable à nos yeux », déclare Jörg Schulze, Director, Fraunhofer IISB.</w:t>
      </w:r>
    </w:p>
    <w:p w14:paraId="45943367" w14:textId="2FD25994" w:rsidR="00AB111D" w:rsidRDefault="00DF1982" w:rsidP="00AB111D">
      <w:pPr>
        <w:spacing w:after="160" w:line="36" w:lineRule="atLeast"/>
        <w:rPr>
          <w:rFonts w:ascii="Arial" w:hAnsi="Arial" w:cs="Arial"/>
          <w:lang w:val="en-US"/>
        </w:rPr>
      </w:pPr>
      <w:r w:rsidRPr="00864AAB">
        <w:rPr>
          <w:lang w:val="fr-FR"/>
        </w:rPr>
        <w:t xml:space="preserve">Et </w:t>
      </w:r>
      <w:r w:rsidR="00AB111D" w:rsidRPr="00864AAB">
        <w:rPr>
          <w:rFonts w:ascii="Arial" w:hAnsi="Arial" w:cs="Arial"/>
          <w:lang w:val="fr-FR"/>
        </w:rPr>
        <w:t>James Willford, Head of Business Development chez Semikron Danfoss</w:t>
      </w:r>
      <w:r w:rsidR="00AB111D" w:rsidRPr="00864AAB">
        <w:rPr>
          <w:lang w:val="fr-FR"/>
        </w:rPr>
        <w:t xml:space="preserve"> </w:t>
      </w:r>
      <w:r w:rsidRPr="00864AAB">
        <w:rPr>
          <w:lang w:val="fr-FR"/>
        </w:rPr>
        <w:t xml:space="preserve">d’ajouter : </w:t>
      </w:r>
      <w:r w:rsidR="00AB111D" w:rsidRPr="00864AAB">
        <w:rPr>
          <w:rFonts w:ascii="Arial" w:hAnsi="Arial" w:cs="Arial"/>
          <w:lang w:val="en-US"/>
        </w:rPr>
        <w:t>« Le salon PCIM est l’incarnation de l’électronique de puissance ! Pour notre entreprise, il s’agit tout simplement de l’événement le plus important au monde. Je dirais même qu’il façonne l’avenir de l’électronique de puissance : il fournit aux ingénieurs et aux dirigeants d’aujourd'hui les éléments essentiels qui permettront de créer les systèmes d’électronique de puissance de demain »</w:t>
      </w:r>
    </w:p>
    <w:p w14:paraId="7D8FC340" w14:textId="4A8E064A" w:rsidR="00DF1982" w:rsidRPr="00AB111D" w:rsidRDefault="00DF1982" w:rsidP="00AB111D">
      <w:pPr>
        <w:spacing w:after="160" w:line="36" w:lineRule="atLeast"/>
        <w:rPr>
          <w:lang w:val="de-DE"/>
        </w:rPr>
      </w:pPr>
      <w:r>
        <w:rPr>
          <w:lang w:val="fr-FR"/>
        </w:rPr>
        <w:t xml:space="preserve">Mesago Messe Frankfurt, l’organisateur, dresse également un bilan positif : </w:t>
      </w:r>
    </w:p>
    <w:p w14:paraId="26D4A7A9" w14:textId="76E83E1E" w:rsidR="00F167E3" w:rsidRPr="00D214F4" w:rsidRDefault="00F167E3" w:rsidP="00AB111D">
      <w:pPr>
        <w:spacing w:after="160" w:line="259" w:lineRule="auto"/>
      </w:pPr>
      <w:r w:rsidRPr="00992703">
        <w:rPr>
          <w:lang w:val="fr-FR"/>
        </w:rPr>
        <w:t>« Le PCIM 2026 a une fois de plus mis en évidence le dynamisme et l’esprit d'innovation qui caractérisent le secteur de l’électronique de puissance. Les nouveaux formats et les nouveaux axes thématiques – notamment en matière d’IA et de data centers – ont rencontré un large écho. Cela nous conforte dans notre volonté de continuer à développer le PCIM. « Nous gardons toujours à l’esprit les besoins concrets du secteur », a expliqué Lisette Hausser, vice-présidente de PCIM Expo &amp; Conference.</w:t>
      </w:r>
    </w:p>
    <w:p w14:paraId="1F803712" w14:textId="102E9AF6" w:rsidR="00FC6B06" w:rsidRPr="00FC6B06" w:rsidRDefault="00FC6B06" w:rsidP="00FC6B06">
      <w:pPr>
        <w:pStyle w:val="berschrift3"/>
        <w:rPr>
          <w:bCs/>
        </w:rPr>
      </w:pPr>
      <w:r>
        <w:rPr>
          <w:bCs/>
          <w:lang w:val="fr-FR"/>
        </w:rPr>
        <w:t>Programme record : la PCIM Conference a bouleversé les codes</w:t>
      </w:r>
    </w:p>
    <w:p w14:paraId="2A2799D5" w14:textId="6A0F8D18" w:rsidR="005F60DA" w:rsidRDefault="00927DD2" w:rsidP="00F25361">
      <w:pPr>
        <w:spacing w:after="160" w:line="259" w:lineRule="auto"/>
      </w:pPr>
      <w:r>
        <w:rPr>
          <w:lang w:val="fr-FR"/>
        </w:rPr>
        <w:t xml:space="preserve">Avec, pour la première fois, </w:t>
      </w:r>
      <w:r w:rsidRPr="00864AAB">
        <w:rPr>
          <w:lang w:val="fr-FR"/>
        </w:rPr>
        <w:t xml:space="preserve">500 conférences et présentations par affiches consacrées aux thèmes d’actualité de la recherche, </w:t>
      </w:r>
      <w:r w:rsidR="00864AAB" w:rsidRPr="00864AAB">
        <w:rPr>
          <w:lang w:val="fr-FR"/>
        </w:rPr>
        <w:t>960</w:t>
      </w:r>
      <w:r w:rsidRPr="00864AAB">
        <w:rPr>
          <w:lang w:val="fr-FR"/>
        </w:rPr>
        <w:t xml:space="preserve"> participants </w:t>
      </w:r>
      <w:r>
        <w:rPr>
          <w:lang w:val="fr-FR"/>
        </w:rPr>
        <w:t xml:space="preserve">ont pu, en parallèle du salon, se faire une idée précise de l’univers de l’électronique de puissance. Là encore, le thème de </w:t>
      </w:r>
      <w:r>
        <w:rPr>
          <w:lang w:val="fr-FR"/>
        </w:rPr>
        <w:lastRenderedPageBreak/>
        <w:t xml:space="preserve">l’intelligence artificielle était au cœur des débats, notamment avec le keynote intitulé « AI Meets Power Electronics: Are we there yet? » ainsi que des sessions spéciales consacrées aux applications de l’IA et aux technologies des data centers. </w:t>
      </w:r>
    </w:p>
    <w:p w14:paraId="6500EF3B" w14:textId="1C2E0222" w:rsidR="00927DD2" w:rsidRPr="00F25361" w:rsidRDefault="00F25361" w:rsidP="00F25361">
      <w:pPr>
        <w:spacing w:after="160" w:line="259" w:lineRule="auto"/>
      </w:pPr>
      <w:r>
        <w:rPr>
          <w:rFonts w:ascii="Arial" w:hAnsi="Arial"/>
          <w:lang w:val="fr-FR"/>
        </w:rPr>
        <w:t xml:space="preserve">Avec de nombreuses publications inédites issues du monde de l’industrie et de la recherche, la conférence PCIM s’est imposée comme une plateforme incontournable pour le transfert de connaissances au sein du secteur. </w:t>
      </w:r>
      <w:bookmarkStart w:id="2" w:name="_Hlk229468007"/>
      <w:r>
        <w:rPr>
          <w:lang w:val="fr-FR"/>
        </w:rPr>
        <w:t>Avant même l’ouverture du salon, les séminaires PCIM ont permis d’acquérir des connaissances concrètes couvrant tout l’éventail technologique</w:t>
      </w:r>
      <w:bookmarkEnd w:id="2"/>
      <w:r>
        <w:rPr>
          <w:lang w:val="fr-FR"/>
        </w:rPr>
        <w:t> :</w:t>
      </w:r>
    </w:p>
    <w:p w14:paraId="3EC73791" w14:textId="24350849" w:rsidR="00236793" w:rsidRPr="00236793" w:rsidRDefault="00236793" w:rsidP="00236793">
      <w:pPr>
        <w:spacing w:after="160"/>
        <w:rPr>
          <w:rFonts w:ascii="Arial" w:hAnsi="Arial" w:cs="Arial"/>
          <w:lang w:val="en-US"/>
        </w:rPr>
      </w:pPr>
      <w:r w:rsidRPr="00864AAB">
        <w:rPr>
          <w:rFonts w:ascii="Arial" w:hAnsi="Arial" w:cs="Arial"/>
          <w:lang w:val="en-US"/>
        </w:rPr>
        <w:t xml:space="preserve">« </w:t>
      </w:r>
      <w:r w:rsidRPr="00864AAB">
        <w:rPr>
          <w:rFonts w:ascii="Arial" w:hAnsi="Arial" w:cs="Arial"/>
          <w:lang w:val="fr-FR"/>
        </w:rPr>
        <w:t xml:space="preserve">La conférence PCIM offre un aperçu unique de l’interaction entre les différents sous-domaines de l’électronique de puissance. C’est une formidable plateforme pour présenter des idées, recueillir des commentaires utiles et découvrir les dernières avancées dans les domaines de la recherche et de l’industrie. C’est ce qui en fait, à mon avis, la principale conférence européenne à la croisée de la science et de l’industrie », commente </w:t>
      </w:r>
      <w:r w:rsidRPr="00864AAB">
        <w:rPr>
          <w:rFonts w:ascii="Arial" w:hAnsi="Arial" w:cs="Arial"/>
          <w:lang w:val="en-US"/>
        </w:rPr>
        <w:t>Matt</w:t>
      </w:r>
      <w:r w:rsidR="00733719" w:rsidRPr="00864AAB">
        <w:rPr>
          <w:rFonts w:ascii="Arial" w:hAnsi="Arial" w:cs="Arial"/>
          <w:lang w:val="en-US"/>
        </w:rPr>
        <w:t>hew</w:t>
      </w:r>
      <w:r w:rsidRPr="00864AAB">
        <w:rPr>
          <w:rFonts w:ascii="Arial" w:hAnsi="Arial" w:cs="Arial"/>
          <w:lang w:val="en-US"/>
        </w:rPr>
        <w:t xml:space="preserve"> Appleby, Best Paper Award Winner </w:t>
      </w:r>
      <w:r w:rsidR="002E7A1E" w:rsidRPr="00864AAB">
        <w:rPr>
          <w:rFonts w:ascii="Arial" w:hAnsi="Arial" w:cs="Arial"/>
          <w:lang w:val="en-US"/>
        </w:rPr>
        <w:t>et intervenant</w:t>
      </w:r>
      <w:r w:rsidRPr="00864AAB">
        <w:rPr>
          <w:rFonts w:ascii="Arial" w:hAnsi="Arial" w:cs="Arial"/>
          <w:lang w:val="en-US"/>
        </w:rPr>
        <w:t>, University of Bristol.</w:t>
      </w:r>
    </w:p>
    <w:p w14:paraId="40370540" w14:textId="631BDBAC" w:rsidR="00F25361" w:rsidRPr="00AB111D" w:rsidRDefault="00F25361" w:rsidP="00236793">
      <w:pPr>
        <w:spacing w:after="160" w:line="259" w:lineRule="auto"/>
      </w:pPr>
      <w:r w:rsidRPr="00AB111D">
        <w:rPr>
          <w:lang w:val="fr-FR"/>
        </w:rPr>
        <w:t xml:space="preserve">Les participants ont également été séduits : </w:t>
      </w:r>
    </w:p>
    <w:p w14:paraId="0F0F8584" w14:textId="3B58B548" w:rsidR="00DF1982" w:rsidRDefault="00DF1982" w:rsidP="0040130E">
      <w:pPr>
        <w:spacing w:after="160" w:line="259" w:lineRule="auto"/>
      </w:pPr>
      <w:r w:rsidRPr="00864AAB">
        <w:rPr>
          <w:lang w:val="fr-FR"/>
        </w:rPr>
        <w:t xml:space="preserve">« Ce qui m’a particulièrement plu, ce sont les exposés axés sur le concret. Une grande partie du contenu peut être directement transposée aux défis actuels de mon quotidien professionnel », a souligné </w:t>
      </w:r>
      <w:r w:rsidR="00733719" w:rsidRPr="00864AAB">
        <w:rPr>
          <w:lang w:val="fr-FR"/>
        </w:rPr>
        <w:t xml:space="preserve">Dr. </w:t>
      </w:r>
      <w:r w:rsidR="00FC3BF6" w:rsidRPr="00864AAB">
        <w:rPr>
          <w:lang w:val="fr-FR"/>
        </w:rPr>
        <w:t>Sinan Zengin</w:t>
      </w:r>
      <w:r w:rsidRPr="00864AAB">
        <w:rPr>
          <w:lang w:val="fr-FR"/>
        </w:rPr>
        <w:t xml:space="preserve">, participant à la conférence, </w:t>
      </w:r>
      <w:r w:rsidR="00FC3BF6" w:rsidRPr="00864AAB">
        <w:rPr>
          <w:lang w:val="fr-FR"/>
        </w:rPr>
        <w:t>GE Grid GmbH</w:t>
      </w:r>
      <w:r w:rsidRPr="00864AAB">
        <w:rPr>
          <w:lang w:val="fr-FR"/>
        </w:rPr>
        <w:t>.</w:t>
      </w:r>
    </w:p>
    <w:p w14:paraId="20E170D1" w14:textId="1E9CBCAD" w:rsidR="00FC6B06" w:rsidRPr="00FC6B06" w:rsidRDefault="00FC6B06" w:rsidP="00FC6B06">
      <w:pPr>
        <w:pStyle w:val="berschrift3"/>
      </w:pPr>
      <w:r>
        <w:rPr>
          <w:bCs/>
          <w:lang w:val="fr-FR"/>
        </w:rPr>
        <w:t>Une première réussie : la nouvelle scène a enthousiasmé le public</w:t>
      </w:r>
    </w:p>
    <w:p w14:paraId="6B8F41BB" w14:textId="385B09E1" w:rsidR="0040130E" w:rsidRDefault="00D0633A" w:rsidP="0040130E">
      <w:pPr>
        <w:spacing w:after="160" w:line="259" w:lineRule="auto"/>
      </w:pPr>
      <w:r>
        <w:rPr>
          <w:lang w:val="fr-FR"/>
        </w:rPr>
        <w:t>Le programme de conférences a été complété par la nouvelle scène AI &amp; Data Centers. Elle vient enrichir l’offre existante des scènes Exhibitor, Technology et E-Mobility &amp; Energy Storage. Cela met en avant deux des évolutions actuelles les plus significatives dans le domaine de l'électronique de puissance.</w:t>
      </w:r>
    </w:p>
    <w:p w14:paraId="0846E5EE" w14:textId="4AED959A" w:rsidR="0040130E" w:rsidRPr="000F23EE" w:rsidRDefault="0040130E" w:rsidP="0040130E">
      <w:pPr>
        <w:spacing w:after="160" w:line="259" w:lineRule="auto"/>
      </w:pPr>
      <w:r w:rsidRPr="00864AAB">
        <w:rPr>
          <w:lang w:val="fr-FR"/>
        </w:rPr>
        <w:t xml:space="preserve">« La nouvelle scène AI &amp; Data Centers a été pour moi l’un des temps forts du PCIM de cette année. » Elle a clairement montré à quel point l’intelligence artificielle et l’électronique de puissance sont de plus en plus étroitement imbriquées, et quelles applications concrètes sont d’ores et déjà possibles », a souligné </w:t>
      </w:r>
      <w:r w:rsidR="00B62616" w:rsidRPr="00864AAB">
        <w:rPr>
          <w:lang w:val="fr-FR"/>
        </w:rPr>
        <w:t>Keinosuke Muraji</w:t>
      </w:r>
      <w:r w:rsidRPr="00864AAB">
        <w:rPr>
          <w:lang w:val="fr-FR"/>
        </w:rPr>
        <w:t>,</w:t>
      </w:r>
      <w:r w:rsidR="00B4023D" w:rsidRPr="00864AAB">
        <w:rPr>
          <w:lang w:val="fr-FR"/>
        </w:rPr>
        <w:t xml:space="preserve"> </w:t>
      </w:r>
      <w:r w:rsidR="00B62616" w:rsidRPr="00864AAB">
        <w:rPr>
          <w:lang w:val="fr-FR"/>
        </w:rPr>
        <w:t>ROHM Semiconductor.</w:t>
      </w:r>
    </w:p>
    <w:p w14:paraId="2DF4DC46" w14:textId="0E900E62" w:rsidR="00CA1D87" w:rsidRDefault="001C34F6" w:rsidP="00CA1D87">
      <w:pPr>
        <w:spacing w:after="160" w:line="259" w:lineRule="auto"/>
      </w:pPr>
      <w:r>
        <w:rPr>
          <w:lang w:val="fr-FR"/>
        </w:rPr>
        <w:t>Toutes les scènes ont proposé un large éventail de conférences spécialisées et de tables rondes aux personnes intéressées. Les dernières avancées technologiques, des approches innovantes et des exemples d’application concrets y ont été présentés de façon pragmatique. Chacune de ces scènes, avec ses thèmes précis, a offert un aperçu structuré des évolutions majeures du secteur.</w:t>
      </w:r>
    </w:p>
    <w:p w14:paraId="3B1BB510" w14:textId="05F269F1" w:rsidR="00594B54" w:rsidRPr="005F60DA" w:rsidRDefault="00F47E83" w:rsidP="005F60DA">
      <w:pPr>
        <w:pStyle w:val="berschrift3"/>
        <w:rPr>
          <w:bCs/>
        </w:rPr>
      </w:pPr>
      <w:r>
        <w:rPr>
          <w:bCs/>
          <w:lang w:val="fr-FR"/>
        </w:rPr>
        <w:t>Perspectives</w:t>
      </w:r>
    </w:p>
    <w:p w14:paraId="5AA5F9DE" w14:textId="00A0B5FC" w:rsidR="00E752F9" w:rsidRPr="00AC0F6C" w:rsidRDefault="008F3908" w:rsidP="00E752F9">
      <w:pPr>
        <w:pStyle w:val="Continuoustext"/>
        <w:rPr>
          <w:lang w:val="en-US"/>
        </w:rPr>
      </w:pPr>
      <w:r>
        <w:rPr>
          <w:lang w:val="fr-FR"/>
        </w:rPr>
        <w:t xml:space="preserve">Une analyse détaillée de l’événement, accompagnée de chiffres, de données et d’informations pertinents, devrait être disponible en juillet. </w:t>
      </w:r>
    </w:p>
    <w:p w14:paraId="595FD123" w14:textId="77777777" w:rsidR="00F47E83" w:rsidRPr="00F47E83" w:rsidRDefault="00F47E83" w:rsidP="005F60DA">
      <w:pPr>
        <w:pStyle w:val="berschrift3"/>
        <w:rPr>
          <w:bCs/>
        </w:rPr>
      </w:pPr>
      <w:r>
        <w:rPr>
          <w:bCs/>
          <w:lang w:val="fr-FR"/>
        </w:rPr>
        <w:t>365 jours de PCIM : connaissances et réseautage tout au long de l’année</w:t>
      </w:r>
    </w:p>
    <w:p w14:paraId="576F433D" w14:textId="6CF69B75" w:rsidR="003C504C" w:rsidRPr="00AC0F6C" w:rsidRDefault="00F47E83" w:rsidP="00E752F9">
      <w:pPr>
        <w:pStyle w:val="Continuoustext"/>
        <w:rPr>
          <w:lang w:val="en-US"/>
        </w:rPr>
      </w:pPr>
      <w:r>
        <w:rPr>
          <w:lang w:val="fr-FR"/>
        </w:rPr>
        <w:t xml:space="preserve">Grâce au PCIM – Hub for Power Electronics, les échanges professionnels se poursuivent tout au long de l’année, bien au-delà du salon. La plateforme regroupe des formats numériques et des opportunités de réseautage, en offrant à la communauté internationale un accès permanent aux dernières tendances, technologies et solutions. Des formats tels que le PCIM Magazine, les événements PCIM After Work et la plateforme PCIM News renforcent le dialogue mondial et favorisent l’innovation dans le secteur. De plus amples informations sur le PCIM – Hub for Power Electronics sont disponibles </w:t>
      </w:r>
      <w:hyperlink r:id="rId7" w:history="1">
        <w:r>
          <w:rPr>
            <w:rStyle w:val="Hyperlink"/>
            <w:lang w:val="fr-FR"/>
          </w:rPr>
          <w:t>en ligne</w:t>
        </w:r>
      </w:hyperlink>
      <w:r>
        <w:rPr>
          <w:lang w:val="fr-FR"/>
        </w:rPr>
        <w:t>.</w:t>
      </w:r>
    </w:p>
    <w:p w14:paraId="59589113" w14:textId="77777777" w:rsidR="003D243B" w:rsidRPr="00AC0F6C" w:rsidRDefault="003D243B" w:rsidP="00E752F9">
      <w:pPr>
        <w:pStyle w:val="Continuoustext"/>
        <w:rPr>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5E3C63" w:rsidRDefault="009A6630" w:rsidP="009A6630">
            <w:pPr>
              <w:ind w:left="0"/>
            </w:pPr>
            <w:r>
              <w:rPr>
                <w:noProof/>
                <w:lang w:val="fr-FR"/>
              </w:rPr>
              <w:drawing>
                <wp:inline distT="0" distB="0" distL="0" distR="0" wp14:anchorId="296ECBF8" wp14:editId="29ECB793">
                  <wp:extent cx="3187314"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314"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66047" w14:paraId="0FA86FF7" w14:textId="77777777" w:rsidTr="006241DE">
        <w:tc>
          <w:tcPr>
            <w:tcW w:w="5953" w:type="dxa"/>
          </w:tcPr>
          <w:p w14:paraId="771C319E" w14:textId="1DAA516C" w:rsidR="00A3041E" w:rsidRPr="003C504C" w:rsidRDefault="003C504C" w:rsidP="00C85550">
            <w:pPr>
              <w:pStyle w:val="Imagecaption"/>
            </w:pPr>
            <w:r>
              <w:rPr>
                <w:lang w:val="fr-FR"/>
              </w:rPr>
              <w:t xml:space="preserve">Copyright : Mesago Messe Frankfurt GmbH / Arturo Rivas Gonzalez </w:t>
            </w:r>
          </w:p>
        </w:tc>
      </w:tr>
    </w:tbl>
    <w:p w14:paraId="00BED6BE" w14:textId="77777777" w:rsidR="00EA4BF4" w:rsidRDefault="00EA4BF4" w:rsidP="0056361A">
      <w:pPr>
        <w:pStyle w:val="Continuoustext"/>
        <w:ind w:left="0"/>
      </w:pPr>
    </w:p>
    <w:p w14:paraId="0A154984" w14:textId="35C25CF8" w:rsidR="007B2F67" w:rsidRDefault="007C62B4" w:rsidP="00A15BC8">
      <w:pPr>
        <w:pStyle w:val="Continuoustext"/>
      </w:pPr>
      <w:r>
        <w:rPr>
          <w:lang w:val="fr-FR"/>
        </w:rPr>
        <w:t xml:space="preserve">PCIM </w:t>
      </w:r>
    </w:p>
    <w:p w14:paraId="6DB1F869" w14:textId="7489B946" w:rsidR="00A15BC8" w:rsidRPr="004E00C3" w:rsidRDefault="00281D02" w:rsidP="00A15BC8">
      <w:pPr>
        <w:pStyle w:val="Continuoustext"/>
      </w:pPr>
      <w:r>
        <w:rPr>
          <w:lang w:val="fr-FR"/>
        </w:rPr>
        <w:t>Salon professionnel international et conférence dédiés à l’électronique de puissance, à la technologie d’entraînement intelligente, aux énergies renouvelables et à la gestion de l’énergie</w:t>
      </w:r>
    </w:p>
    <w:p w14:paraId="5F93BB78" w14:textId="1DF61455" w:rsidR="00C56C0A" w:rsidRPr="004E00C3" w:rsidRDefault="007B2F67" w:rsidP="00673621">
      <w:pPr>
        <w:pStyle w:val="Continuoustext"/>
      </w:pPr>
      <w:r>
        <w:rPr>
          <w:lang w:val="fr-FR"/>
        </w:rPr>
        <w:t xml:space="preserve">Le salon PCIM aura lieu du </w:t>
      </w:r>
      <w:r>
        <w:rPr>
          <w:szCs w:val="22"/>
          <w:lang w:val="fr-FR"/>
        </w:rPr>
        <w:t>11 au 13 mai 2027.</w:t>
      </w:r>
    </w:p>
    <w:p w14:paraId="5866EC48" w14:textId="77777777" w:rsidR="00AC0F6C" w:rsidRPr="00FC3BF6" w:rsidRDefault="00AC0F6C" w:rsidP="00AC0F6C">
      <w:pPr>
        <w:pStyle w:val="Continuoustext"/>
        <w:spacing w:after="0"/>
        <w:rPr>
          <w:b/>
          <w:iCs/>
          <w:lang w:val="en-US"/>
        </w:rPr>
      </w:pPr>
      <w:bookmarkStart w:id="3" w:name="Presseueberschrift"/>
      <w:bookmarkStart w:id="4" w:name="hinweisueberschrift"/>
      <w:bookmarkEnd w:id="3"/>
      <w:bookmarkEnd w:id="4"/>
      <w:r w:rsidRPr="007B0D22">
        <w:rPr>
          <w:b/>
          <w:bCs/>
          <w:lang w:val="fr-FR"/>
        </w:rPr>
        <w:t>Communiqués de presse et documents photographiques :</w:t>
      </w:r>
    </w:p>
    <w:p w14:paraId="7F8377E5" w14:textId="18F2B30F" w:rsidR="00AC0F6C" w:rsidRPr="00FC3BF6" w:rsidRDefault="00AC0F6C" w:rsidP="00AC0F6C">
      <w:pPr>
        <w:pStyle w:val="Continuoustext"/>
        <w:spacing w:after="0"/>
        <w:rPr>
          <w:lang w:val="en-US"/>
        </w:rPr>
      </w:pPr>
      <w:hyperlink r:id="rId9" w:history="1">
        <w:r>
          <w:rPr>
            <w:rStyle w:val="Hyperlink"/>
            <w:lang w:val="fr-FR"/>
          </w:rPr>
          <w:t xml:space="preserve">Press - PCIM </w:t>
        </w:r>
      </w:hyperlink>
    </w:p>
    <w:p w14:paraId="3A70727F" w14:textId="77777777" w:rsidR="00AC0F6C" w:rsidRPr="00FC3BF6" w:rsidRDefault="00AC0F6C" w:rsidP="00AC0F6C">
      <w:pPr>
        <w:pStyle w:val="Continuoustext"/>
        <w:spacing w:after="0"/>
        <w:rPr>
          <w:lang w:val="en-US"/>
        </w:rPr>
      </w:pPr>
    </w:p>
    <w:p w14:paraId="719B820D" w14:textId="77777777" w:rsidR="00AC0F6C" w:rsidRPr="00992703" w:rsidRDefault="00AC0F6C" w:rsidP="00AC0F6C">
      <w:pPr>
        <w:pStyle w:val="Continuoustext"/>
        <w:spacing w:after="0"/>
        <w:rPr>
          <w:b/>
          <w:iCs/>
          <w:lang w:val="en-US"/>
        </w:rPr>
      </w:pPr>
      <w:bookmarkStart w:id="5" w:name="Netzueberschrift"/>
      <w:bookmarkEnd w:id="5"/>
      <w:r w:rsidRPr="007B0D22">
        <w:rPr>
          <w:b/>
          <w:bCs/>
          <w:lang w:val="fr-FR"/>
        </w:rPr>
        <w:t>Liens vers les sites Web :</w:t>
      </w:r>
    </w:p>
    <w:bookmarkStart w:id="6" w:name="Netz"/>
    <w:bookmarkEnd w:id="6"/>
    <w:p w14:paraId="75D92248" w14:textId="3748856C" w:rsidR="00AC0F6C" w:rsidRPr="00AC0F6C" w:rsidRDefault="00AC0F6C" w:rsidP="00AC0F6C">
      <w:pPr>
        <w:pStyle w:val="Continuoustext"/>
        <w:spacing w:after="0"/>
        <w:rPr>
          <w:lang w:val="en-US"/>
        </w:rPr>
      </w:pPr>
      <w:r>
        <w:fldChar w:fldCharType="begin"/>
      </w:r>
      <w:r w:rsidRPr="00AC0F6C">
        <w:rPr>
          <w:lang w:val="en-US"/>
        </w:rPr>
        <w:instrText>HYPERLINK "https://pcim.mesago.com/events/en.html"</w:instrText>
      </w:r>
      <w:r>
        <w:fldChar w:fldCharType="separate"/>
      </w:r>
      <w:r w:rsidRPr="00AC0F6C">
        <w:rPr>
          <w:rStyle w:val="Hyperlink"/>
          <w:lang w:val="en-US"/>
        </w:rPr>
        <w:t>PCIM – the international event in power electronics</w:t>
      </w:r>
      <w:r>
        <w:fldChar w:fldCharType="end"/>
      </w:r>
      <w:r w:rsidRPr="00AC0F6C">
        <w:rPr>
          <w:lang w:val="en-US"/>
        </w:rPr>
        <w:t xml:space="preserve">                                          </w:t>
      </w:r>
      <w:r w:rsidRPr="007B0D22">
        <w:rPr>
          <w:lang w:val="fr-FR"/>
        </w:rPr>
        <w:t xml:space="preserve">                                          </w:t>
      </w:r>
      <w:r w:rsidRPr="007B0D22">
        <w:rPr>
          <w:lang w:val="fr-FR"/>
        </w:rPr>
        <w:br/>
      </w:r>
      <w:hyperlink r:id="rId10" w:history="1">
        <w:r>
          <w:rPr>
            <w:rStyle w:val="Hyperlink"/>
            <w:lang w:val="fr-FR"/>
          </w:rPr>
          <w:t>https://www.facebook.com/pcim</w:t>
        </w:r>
      </w:hyperlink>
      <w:r w:rsidRPr="007B0D22">
        <w:rPr>
          <w:lang w:val="fr-FR"/>
        </w:rPr>
        <w:t>/</w:t>
      </w:r>
      <w:r w:rsidRPr="007B0D22">
        <w:rPr>
          <w:lang w:val="fr-FR"/>
        </w:rPr>
        <w:br/>
      </w:r>
      <w:hyperlink r:id="rId11" w:history="1">
        <w:r>
          <w:rPr>
            <w:rStyle w:val="Hyperlink"/>
            <w:lang w:val="fr-FR"/>
          </w:rPr>
          <w:t>https://www.linkedin.com/showcase/pcim/</w:t>
        </w:r>
      </w:hyperlink>
    </w:p>
    <w:p w14:paraId="26052436" w14:textId="77777777" w:rsidR="00AC0F6C" w:rsidRDefault="00AC0F6C" w:rsidP="00AC0F6C">
      <w:pPr>
        <w:pStyle w:val="Continuoustext"/>
        <w:rPr>
          <w:lang w:val="en-US"/>
        </w:rPr>
      </w:pPr>
    </w:p>
    <w:p w14:paraId="7DC076E8" w14:textId="77777777" w:rsidR="00AC0F6C" w:rsidRDefault="00AC0F6C" w:rsidP="00AC0F6C">
      <w:pPr>
        <w:pStyle w:val="Continuoustext"/>
        <w:rPr>
          <w:lang w:val="en-US"/>
        </w:rPr>
      </w:pPr>
    </w:p>
    <w:p w14:paraId="6F4AE6B0" w14:textId="77777777" w:rsidR="00AC0F6C" w:rsidRPr="00AC0F6C" w:rsidRDefault="00AC0F6C" w:rsidP="00AC0F6C">
      <w:pPr>
        <w:pStyle w:val="Continuoustext"/>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AC0F6C" w:rsidRPr="00AC0F6C" w14:paraId="0BD01133" w14:textId="77777777" w:rsidTr="0041594B">
        <w:tc>
          <w:tcPr>
            <w:tcW w:w="5000" w:type="pct"/>
            <w:tcMar>
              <w:top w:w="0" w:type="dxa"/>
              <w:left w:w="142" w:type="dxa"/>
              <w:bottom w:w="0" w:type="dxa"/>
              <w:right w:w="0" w:type="dxa"/>
            </w:tcMar>
            <w:hideMark/>
          </w:tcPr>
          <w:p w14:paraId="2E4AEF6E" w14:textId="77777777" w:rsidR="00AC0F6C" w:rsidRPr="00AC0F6C" w:rsidRDefault="00AC0F6C" w:rsidP="0041594B">
            <w:pPr>
              <w:pStyle w:val="Continuoustext"/>
              <w:rPr>
                <w:b/>
                <w:iCs/>
                <w:lang w:val="en-US"/>
              </w:rPr>
            </w:pPr>
            <w:r w:rsidRPr="007B0D22">
              <w:rPr>
                <w:noProof/>
                <w:lang w:val="en-US"/>
              </w:rPr>
              <w:drawing>
                <wp:anchor distT="0" distB="0" distL="114300" distR="114300" simplePos="0" relativeHeight="251660288" behindDoc="0" locked="0" layoutInCell="1" allowOverlap="1" wp14:anchorId="099590A5" wp14:editId="49DAB34D">
                  <wp:simplePos x="0" y="0"/>
                  <wp:positionH relativeFrom="column">
                    <wp:posOffset>13335</wp:posOffset>
                  </wp:positionH>
                  <wp:positionV relativeFrom="paragraph">
                    <wp:posOffset>46355</wp:posOffset>
                  </wp:positionV>
                  <wp:extent cx="1438275" cy="466725"/>
                  <wp:effectExtent l="0" t="0" r="9525" b="9525"/>
                  <wp:wrapTopAndBottom/>
                  <wp:docPr id="218533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AC0F6C" w:rsidRPr="001A3F76" w14:paraId="15E717D5" w14:textId="77777777" w:rsidTr="0041594B">
        <w:tc>
          <w:tcPr>
            <w:tcW w:w="5000" w:type="pct"/>
            <w:hideMark/>
          </w:tcPr>
          <w:p w14:paraId="4BD5EE1C" w14:textId="77777777" w:rsidR="00597563" w:rsidRDefault="00597563" w:rsidP="00AC0F6C">
            <w:pPr>
              <w:pStyle w:val="Continuoustext"/>
              <w:spacing w:after="0"/>
              <w:rPr>
                <w:b/>
                <w:bCs/>
                <w:lang w:val="fr-FR"/>
              </w:rPr>
            </w:pPr>
          </w:p>
          <w:p w14:paraId="48309AE2" w14:textId="61566E64" w:rsidR="00AC0F6C" w:rsidRPr="007B0D22" w:rsidRDefault="00AC0F6C" w:rsidP="00AC0F6C">
            <w:pPr>
              <w:pStyle w:val="Continuoustext"/>
              <w:spacing w:after="0"/>
              <w:rPr>
                <w:b/>
                <w:iCs/>
                <w:lang w:val="en-US"/>
              </w:rPr>
            </w:pPr>
            <w:r w:rsidRPr="007B0D22">
              <w:rPr>
                <w:b/>
                <w:bCs/>
                <w:lang w:val="fr-FR"/>
              </w:rPr>
              <w:t>Votre contact :</w:t>
            </w:r>
          </w:p>
          <w:p w14:paraId="0BB2A347" w14:textId="12CAB12F" w:rsidR="00AC0F6C" w:rsidRDefault="00AC0F6C" w:rsidP="00AC0F6C">
            <w:pPr>
              <w:pStyle w:val="Continuoustext"/>
              <w:spacing w:after="0"/>
              <w:rPr>
                <w:lang w:val="fr-FR"/>
              </w:rPr>
            </w:pPr>
            <w:r w:rsidRPr="007B0D22">
              <w:rPr>
                <w:lang w:val="fr-FR"/>
              </w:rPr>
              <w:t>Lisette Hausser</w:t>
            </w:r>
            <w:r w:rsidRPr="007B0D22">
              <w:rPr>
                <w:lang w:val="fr-FR"/>
              </w:rPr>
              <w:br/>
              <w:t>Téléphone : +49 711 61946-85</w:t>
            </w:r>
            <w:r w:rsidRPr="007B0D22">
              <w:rPr>
                <w:lang w:val="fr-FR"/>
              </w:rPr>
              <w:br/>
            </w:r>
            <w:hyperlink r:id="rId13" w:history="1">
              <w:r w:rsidRPr="00F867CB">
                <w:rPr>
                  <w:rStyle w:val="Hyperlink"/>
                  <w:lang w:val="fr-FR"/>
                </w:rPr>
                <w:t>Lisette.Hausser@mesago.com</w:t>
              </w:r>
            </w:hyperlink>
          </w:p>
          <w:p w14:paraId="30164249" w14:textId="77777777" w:rsidR="00AC0F6C" w:rsidRPr="007B0D22" w:rsidRDefault="00AC0F6C" w:rsidP="00AC0F6C">
            <w:pPr>
              <w:pStyle w:val="Continuoustext"/>
              <w:spacing w:after="0"/>
              <w:rPr>
                <w:lang w:val="en-US"/>
              </w:rPr>
            </w:pPr>
          </w:p>
          <w:p w14:paraId="5F2E7FBB" w14:textId="77777777" w:rsidR="00AC0F6C" w:rsidRPr="00432D8E" w:rsidRDefault="00AC0F6C" w:rsidP="0041594B">
            <w:pPr>
              <w:pStyle w:val="Continuoustext"/>
            </w:pPr>
            <w:r w:rsidRPr="007B0D22">
              <w:rPr>
                <w:lang w:val="fr-FR"/>
              </w:rPr>
              <w:lastRenderedPageBreak/>
              <w:t>Mesago Messe Frankfurt GmbH</w:t>
            </w:r>
            <w:r w:rsidRPr="007B0D22">
              <w:rPr>
                <w:lang w:val="fr-FR"/>
              </w:rPr>
              <w:br/>
              <w:t>Rotebühlstraße 83-85</w:t>
            </w:r>
            <w:r w:rsidRPr="007B0D22">
              <w:rPr>
                <w:lang w:val="fr-FR"/>
              </w:rPr>
              <w:br/>
              <w:t>D-70178 Stuttgart – Allemagne</w:t>
            </w:r>
            <w:r w:rsidRPr="007B0D22">
              <w:rPr>
                <w:lang w:val="fr-FR"/>
              </w:rPr>
              <w:br/>
            </w:r>
            <w:hyperlink r:id="rId14" w:history="1">
              <w:r w:rsidRPr="007B0D22">
                <w:rPr>
                  <w:rStyle w:val="Hyperlink"/>
                  <w:lang w:val="fr-FR"/>
                </w:rPr>
                <w:t>www.mesago.com</w:t>
              </w:r>
            </w:hyperlink>
          </w:p>
        </w:tc>
      </w:tr>
    </w:tbl>
    <w:p w14:paraId="1046239D" w14:textId="77777777" w:rsidR="00AC0F6C" w:rsidRPr="003055DB" w:rsidRDefault="00AC0F6C" w:rsidP="00AC0F6C">
      <w:pPr>
        <w:pStyle w:val="berschrift4"/>
        <w:rPr>
          <w:rFonts w:eastAsia="Times New Roman"/>
          <w:lang w:val="de-DE"/>
        </w:rPr>
      </w:pPr>
      <w:r w:rsidRPr="00432D8E">
        <w:rPr>
          <w:rFonts w:eastAsia="Times New Roman"/>
          <w:lang w:val="de-DE"/>
        </w:rPr>
        <w:lastRenderedPageBreak/>
        <w:t>À propos de Mesago Messe Frankfurt</w:t>
      </w:r>
      <w:r>
        <w:rPr>
          <w:rFonts w:eastAsia="Times New Roman"/>
          <w:lang w:val="de-DE"/>
        </w:rPr>
        <w:t xml:space="preserve"> GmbH</w:t>
      </w:r>
    </w:p>
    <w:p w14:paraId="6DD10271" w14:textId="77777777" w:rsidR="00AC0F6C" w:rsidRPr="00432D8E" w:rsidRDefault="00AC0F6C" w:rsidP="00AC0F6C">
      <w:pPr>
        <w:autoSpaceDE w:val="0"/>
        <w:autoSpaceDN w:val="0"/>
        <w:adjustRightInd w:val="0"/>
        <w:rPr>
          <w:rFonts w:cs="Arial"/>
          <w:lang w:val="en-US"/>
        </w:rPr>
      </w:pPr>
      <w:r w:rsidRPr="00432D8E">
        <w:rPr>
          <w:rFonts w:cs="Arial"/>
          <w:lang w:val="en-US"/>
        </w:rPr>
        <w:t>Depuis 1982, Mesago Messe Frankfurt GmbH se concentre sur les formats B2B dédiés à des thématiques technologiques particulières. Grâce au développement systématique de son portefeuille, l’entreprise issue à l’origine du secteur des salons et congrès propose aujourd’hui bien plus que les événements technologiques qui ont fait sa réputation au niveau international. Grâce à des plateformes innovantes, Mesago tisse un réseau entre d’éminents acteurs du monde entier sous la forme de hubs technologiques propres à chaque secteur - 24 heures sur 24, 365 jours par an. Ces hubs comprennent, outre le volet exposition et la conférence classiques, des événements numériques, des formats de connaissances approfondies ainsi que des services complets ciblant les besoins des différents secteurs.</w:t>
      </w:r>
    </w:p>
    <w:p w14:paraId="0657A30A" w14:textId="77777777" w:rsidR="00AC0F6C" w:rsidRPr="00432D8E" w:rsidRDefault="00AC0F6C" w:rsidP="00AC0F6C">
      <w:pPr>
        <w:autoSpaceDE w:val="0"/>
        <w:autoSpaceDN w:val="0"/>
        <w:adjustRightInd w:val="0"/>
        <w:rPr>
          <w:rFonts w:cs="Arial"/>
          <w:lang w:val="en-US"/>
        </w:rPr>
      </w:pPr>
      <w:r w:rsidRPr="00432D8E">
        <w:rPr>
          <w:rFonts w:cs="Arial"/>
          <w:lang w:val="en-US"/>
        </w:rPr>
        <w:t>Un flux de contenus tout au long de l’année crée ainsi un espace dynamique d’échange d’informations et d’innovations technologiques. En tenant compte des besoins en constante évolution des communautés, Mesago crée des conditions idéales grâce à des formats porteurs d’avenir - avant tout pour renforcer d’efficacité du réseau autour du globe et être toujours au courant des dernières évolutions. Fidèle à la devise de l’entreprise : « Connecting bright minds ».</w:t>
      </w:r>
    </w:p>
    <w:p w14:paraId="6B165F04" w14:textId="77777777" w:rsidR="00AC0F6C" w:rsidRPr="00FC3BF6" w:rsidRDefault="00AC0F6C" w:rsidP="00AC0F6C">
      <w:pPr>
        <w:autoSpaceDE w:val="0"/>
        <w:autoSpaceDN w:val="0"/>
        <w:adjustRightInd w:val="0"/>
        <w:rPr>
          <w:rFonts w:cs="Arial"/>
          <w:lang w:val="de-DE"/>
        </w:rPr>
      </w:pPr>
      <w:r w:rsidRPr="00432D8E">
        <w:rPr>
          <w:rFonts w:cs="Arial"/>
          <w:lang w:val="en-US"/>
        </w:rPr>
        <w:t xml:space="preserve">Membre du groupe Messe Frankfurt, Mesago emploie environ 170 personnes à son siège social de Stuttgart. </w:t>
      </w:r>
      <w:r w:rsidRPr="00FC3BF6">
        <w:rPr>
          <w:rFonts w:cs="Arial"/>
          <w:lang w:val="de-DE"/>
        </w:rPr>
        <w:t>(</w:t>
      </w:r>
      <w:hyperlink r:id="rId15" w:history="1">
        <w:r w:rsidRPr="00FC3BF6">
          <w:rPr>
            <w:rStyle w:val="Hyperlink"/>
            <w:rFonts w:cs="Arial"/>
            <w:lang w:val="de-DE"/>
          </w:rPr>
          <w:t>mesago.com</w:t>
        </w:r>
      </w:hyperlink>
      <w:r w:rsidRPr="00FC3BF6">
        <w:rPr>
          <w:rFonts w:cs="Arial"/>
          <w:lang w:val="de-DE"/>
        </w:rPr>
        <w:t>)</w:t>
      </w:r>
    </w:p>
    <w:p w14:paraId="544818FC" w14:textId="77777777" w:rsidR="00AC0F6C" w:rsidRPr="00A8782A" w:rsidRDefault="00AC0F6C" w:rsidP="00AC0F6C">
      <w:pPr>
        <w:pStyle w:val="berschrift4"/>
        <w:rPr>
          <w:rFonts w:eastAsia="Times New Roman"/>
          <w:lang w:val="de-DE"/>
        </w:rPr>
      </w:pPr>
      <w:r>
        <w:rPr>
          <w:rFonts w:eastAsia="Times New Roman"/>
          <w:bCs/>
          <w:lang w:val="fr-FR"/>
        </w:rPr>
        <w:t>Informations générales sur</w:t>
      </w:r>
      <w:r w:rsidRPr="00A8782A">
        <w:rPr>
          <w:rFonts w:eastAsia="Times New Roman"/>
          <w:lang w:val="de-DE"/>
        </w:rPr>
        <w:t xml:space="preserve"> Messe Frankfurt</w:t>
      </w:r>
    </w:p>
    <w:p w14:paraId="6CF35130" w14:textId="77777777" w:rsidR="00AC0F6C" w:rsidRPr="005C1177" w:rsidRDefault="00AC0F6C" w:rsidP="00AC0F6C">
      <w:pPr>
        <w:pStyle w:val="Continuoustext"/>
      </w:pPr>
      <w:hyperlink r:id="rId16" w:history="1">
        <w:r w:rsidRPr="005C1177">
          <w:rPr>
            <w:rStyle w:val="Hyperlink"/>
          </w:rPr>
          <w:t>www.messefrankfurt.com/background-information</w:t>
        </w:r>
      </w:hyperlink>
    </w:p>
    <w:p w14:paraId="4D7E8FE1" w14:textId="77777777" w:rsidR="00AC0F6C" w:rsidRPr="005C1177" w:rsidRDefault="00AC0F6C" w:rsidP="00AC0F6C">
      <w:pPr>
        <w:pStyle w:val="berschrift4"/>
        <w:rPr>
          <w:rFonts w:eastAsia="Times New Roman"/>
          <w:lang w:val="de-DE"/>
        </w:rPr>
      </w:pPr>
      <w:r>
        <w:rPr>
          <w:rFonts w:eastAsia="Times New Roman"/>
          <w:bCs/>
          <w:iCs w:val="0"/>
          <w:lang w:val="fr-FR"/>
        </w:rPr>
        <w:t>Durabilité chez</w:t>
      </w:r>
      <w:r w:rsidRPr="00A8782A">
        <w:rPr>
          <w:rFonts w:eastAsia="Times New Roman"/>
          <w:lang w:val="de-DE"/>
        </w:rPr>
        <w:t xml:space="preserve"> Messe Frankfurt</w:t>
      </w:r>
    </w:p>
    <w:p w14:paraId="0B6284E1" w14:textId="77777777" w:rsidR="00AC0F6C" w:rsidRPr="005C1177" w:rsidRDefault="00AC0F6C" w:rsidP="00AC0F6C">
      <w:pPr>
        <w:pStyle w:val="Continuoustext"/>
      </w:pPr>
      <w:hyperlink r:id="rId17" w:anchor="sustainability" w:history="1">
        <w:r w:rsidRPr="005C1177">
          <w:rPr>
            <w:rStyle w:val="Hyperlink"/>
          </w:rPr>
          <w:t>www.messefrankfurt.com/sustainability-information</w:t>
        </w:r>
      </w:hyperlink>
    </w:p>
    <w:p w14:paraId="5D9072EB" w14:textId="77777777" w:rsidR="00AC0F6C" w:rsidRPr="00DE07C8" w:rsidRDefault="00AC0F6C" w:rsidP="00AC0F6C">
      <w:pPr>
        <w:pStyle w:val="Continuoustext"/>
      </w:pPr>
    </w:p>
    <w:p w14:paraId="5FD88D8A" w14:textId="77777777" w:rsidR="003F716F" w:rsidRPr="00AC0F6C" w:rsidRDefault="003F716F" w:rsidP="003F716F">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AC0F6C" w14:paraId="46D167E0" w14:textId="77777777" w:rsidTr="00D27EB6">
        <w:trPr>
          <w:hidden/>
        </w:trPr>
        <w:tc>
          <w:tcPr>
            <w:tcW w:w="5000" w:type="pct"/>
            <w:tcMar>
              <w:left w:w="142" w:type="dxa"/>
              <w:right w:w="0" w:type="dxa"/>
            </w:tcMar>
          </w:tcPr>
          <w:p w14:paraId="11BAD02F" w14:textId="7463CB8F" w:rsidR="003902B2" w:rsidRPr="00AC0F6C" w:rsidRDefault="001939ED" w:rsidP="003A4F8E">
            <w:pPr>
              <w:pStyle w:val="Logogram"/>
              <w:rPr>
                <w:vanish/>
                <w:lang w:val="de-DE"/>
              </w:rPr>
            </w:pPr>
            <w:r>
              <w:rPr>
                <w:bCs/>
                <w:iCs w:val="0"/>
                <w:noProof/>
                <w:vanish/>
              </w:rPr>
              <w:drawing>
                <wp:anchor distT="0" distB="0" distL="114300" distR="114300" simplePos="0" relativeHeight="251658240" behindDoc="0" locked="0" layoutInCell="1" allowOverlap="1" wp14:anchorId="33851AF2" wp14:editId="0BDC944D">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AC0F6C" w14:paraId="384C85AF" w14:textId="77777777" w:rsidTr="00D27EB6">
        <w:trPr>
          <w:hidden/>
        </w:trPr>
        <w:tc>
          <w:tcPr>
            <w:tcW w:w="5000" w:type="pct"/>
          </w:tcPr>
          <w:p w14:paraId="6A8ADD2E" w14:textId="519FDCD8" w:rsidR="003902B2" w:rsidRPr="00AC0F6C" w:rsidRDefault="00015919" w:rsidP="003A4F8E">
            <w:pPr>
              <w:pStyle w:val="Contact"/>
              <w:rPr>
                <w:vanish/>
                <w:lang w:val="de-DE"/>
              </w:rPr>
            </w:pPr>
            <w:r w:rsidRPr="00AC0F6C">
              <w:rPr>
                <w:bCs/>
                <w:iCs w:val="0"/>
                <w:vanish/>
                <w:lang w:val="de-DE"/>
              </w:rPr>
              <w:t>Ihr Kontakt:</w:t>
            </w:r>
          </w:p>
          <w:p w14:paraId="68257A6A" w14:textId="07260AAB" w:rsidR="006A1728" w:rsidRPr="008A649F" w:rsidRDefault="003C504C" w:rsidP="006A1728">
            <w:pPr>
              <w:pStyle w:val="Continuoustext"/>
              <w:rPr>
                <w:vanish/>
                <w:lang w:val="fr-FR"/>
              </w:rPr>
            </w:pPr>
            <w:r w:rsidRPr="008A649F">
              <w:rPr>
                <w:vanish/>
                <w:lang w:val="fr-FR"/>
              </w:rPr>
              <w:t>Lisette Hausser</w:t>
            </w:r>
            <w:r w:rsidRPr="008A649F">
              <w:rPr>
                <w:vanish/>
                <w:lang w:val="fr-FR"/>
              </w:rPr>
              <w:br/>
              <w:t>Telefon: +49 711 61946-85</w:t>
            </w:r>
            <w:r w:rsidRPr="008A649F">
              <w:rPr>
                <w:vanish/>
                <w:lang w:val="fr-FR"/>
              </w:rPr>
              <w:br/>
              <w:t>Lisette.Hausser@mesago.com</w:t>
            </w:r>
          </w:p>
          <w:p w14:paraId="729AD0E3" w14:textId="0B5D8151" w:rsidR="009F0D32" w:rsidRPr="008A649F" w:rsidRDefault="005855F0" w:rsidP="005855F0">
            <w:pPr>
              <w:pStyle w:val="Continuoustext"/>
              <w:rPr>
                <w:vanish/>
                <w:lang w:val="fr-FR"/>
              </w:rPr>
            </w:pPr>
            <w:r w:rsidRPr="008A649F">
              <w:rPr>
                <w:vanish/>
                <w:lang w:val="fr-FR"/>
              </w:rPr>
              <w:t>Mesago Messe Frankfurt GmbH</w:t>
            </w:r>
            <w:r w:rsidRPr="008A649F">
              <w:rPr>
                <w:vanish/>
                <w:lang w:val="fr-FR"/>
              </w:rPr>
              <w:br/>
              <w:t>Rotebühlstraße 83 -85</w:t>
            </w:r>
            <w:r w:rsidRPr="008A649F">
              <w:rPr>
                <w:vanish/>
                <w:lang w:val="fr-FR"/>
              </w:rPr>
              <w:br/>
              <w:t>70178 Stuttgart</w:t>
            </w:r>
            <w:r w:rsidRPr="008A649F">
              <w:rPr>
                <w:vanish/>
                <w:lang w:val="fr-FR"/>
              </w:rPr>
              <w:br/>
            </w:r>
            <w:hyperlink r:id="rId18" w:history="1">
              <w:r w:rsidRPr="008A649F">
                <w:rPr>
                  <w:rStyle w:val="Hyperlink"/>
                  <w:vanish/>
                  <w:lang w:val="fr-FR"/>
                </w:rPr>
                <w:t>www.mesago.com</w:t>
              </w:r>
            </w:hyperlink>
          </w:p>
        </w:tc>
      </w:tr>
    </w:tbl>
    <w:p w14:paraId="5F29D09F" w14:textId="0C18B744" w:rsidR="005855F0" w:rsidRPr="001A1B2C" w:rsidRDefault="003055DB" w:rsidP="00D425CB">
      <w:pPr>
        <w:pStyle w:val="berschrift4"/>
        <w:rPr>
          <w:rFonts w:eastAsia="Times New Roman"/>
          <w:vanish/>
        </w:rPr>
      </w:pPr>
      <w:r>
        <w:rPr>
          <w:rFonts w:eastAsia="Times New Roman"/>
          <w:bCs/>
          <w:iCs w:val="0"/>
          <w:vanish/>
        </w:rPr>
        <w:t>Hintergrundinformation Mesago Messe Frankfurt GmbH</w:t>
      </w:r>
    </w:p>
    <w:p w14:paraId="07077C00" w14:textId="296C38E3" w:rsidR="003055DB" w:rsidRPr="001A1B2C" w:rsidRDefault="003055DB" w:rsidP="003055DB">
      <w:pPr>
        <w:autoSpaceDE w:val="0"/>
        <w:autoSpaceDN w:val="0"/>
        <w:adjustRightInd w:val="0"/>
        <w:rPr>
          <w:rFonts w:cs="Arial"/>
          <w:vanish/>
        </w:rPr>
      </w:pPr>
      <w:r>
        <w:rPr>
          <w:rFonts w:cs="Arial"/>
          <w:vanish/>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452CC58C" w14:textId="312E4F3B" w:rsidR="003055DB" w:rsidRPr="001A1B2C" w:rsidRDefault="003055DB" w:rsidP="003055DB">
      <w:pPr>
        <w:autoSpaceDE w:val="0"/>
        <w:autoSpaceDN w:val="0"/>
        <w:adjustRightInd w:val="0"/>
        <w:rPr>
          <w:rFonts w:cs="Arial"/>
          <w:vanish/>
        </w:rPr>
      </w:pPr>
      <w:r>
        <w:rPr>
          <w:rFonts w:cs="Arial"/>
          <w:vanish/>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“Connecting bright minds”.</w:t>
      </w:r>
    </w:p>
    <w:p w14:paraId="78A1027A" w14:textId="119BF82D" w:rsidR="00AC7878" w:rsidRPr="001A1B2C" w:rsidRDefault="003055DB" w:rsidP="003055DB">
      <w:pPr>
        <w:autoSpaceDE w:val="0"/>
        <w:autoSpaceDN w:val="0"/>
        <w:adjustRightInd w:val="0"/>
        <w:rPr>
          <w:rFonts w:cs="Arial"/>
          <w:vanish/>
        </w:rPr>
      </w:pPr>
      <w:r>
        <w:rPr>
          <w:rFonts w:cs="Arial"/>
          <w:vanish/>
        </w:rPr>
        <w:t>Als Teil der Messe Frankfurt Group beschäftigt Mesago am Hauptsitz in Stuttgart rund 170 Mitarbeitende. (</w:t>
      </w:r>
      <w:hyperlink r:id="rId19" w:history="1">
        <w:r>
          <w:rPr>
            <w:rStyle w:val="Hyperlink"/>
            <w:rFonts w:cs="Arial"/>
            <w:vanish/>
          </w:rPr>
          <w:t>mesago.com</w:t>
        </w:r>
      </w:hyperlink>
      <w:r>
        <w:rPr>
          <w:rFonts w:cs="Arial"/>
          <w:vanish/>
        </w:rPr>
        <w:t>)</w:t>
      </w:r>
    </w:p>
    <w:p w14:paraId="6AB14FBB" w14:textId="2B686A11" w:rsidR="00A925F0" w:rsidRPr="001A1B2C" w:rsidRDefault="00A8782A" w:rsidP="00D425CB">
      <w:pPr>
        <w:pStyle w:val="berschrift4"/>
        <w:rPr>
          <w:rFonts w:eastAsia="Times New Roman"/>
          <w:vanish/>
        </w:rPr>
      </w:pPr>
      <w:r>
        <w:rPr>
          <w:rFonts w:eastAsia="Times New Roman"/>
          <w:bCs/>
          <w:iCs w:val="0"/>
          <w:vanish/>
        </w:rPr>
        <w:t>Hintergrundinformationen Messe Frankfurt</w:t>
      </w:r>
    </w:p>
    <w:p w14:paraId="2F4CABE0" w14:textId="77BD98CF" w:rsidR="009045C6" w:rsidRPr="001A1B2C" w:rsidRDefault="00A8782A" w:rsidP="00854A27">
      <w:pPr>
        <w:pStyle w:val="Continuoustext"/>
        <w:rPr>
          <w:vanish/>
        </w:rPr>
      </w:pPr>
      <w:hyperlink r:id="rId20" w:history="1">
        <w:r>
          <w:rPr>
            <w:rStyle w:val="Hyperlink"/>
            <w:vanish/>
          </w:rPr>
          <w:t>www.messefrankfurt.com/hintergrundinformation</w:t>
        </w:r>
      </w:hyperlink>
    </w:p>
    <w:p w14:paraId="2B6A7C47" w14:textId="407C5543" w:rsidR="00B36757" w:rsidRPr="001A1B2C" w:rsidRDefault="00A8782A" w:rsidP="00B36757">
      <w:pPr>
        <w:pStyle w:val="berschrift4"/>
        <w:rPr>
          <w:rFonts w:eastAsia="Times New Roman"/>
          <w:vanish/>
        </w:rPr>
      </w:pPr>
      <w:r>
        <w:rPr>
          <w:rFonts w:eastAsia="Times New Roman"/>
          <w:bCs/>
          <w:iCs w:val="0"/>
          <w:vanish/>
        </w:rPr>
        <w:t>Nachhaltigkeit Messe Frankfurt</w:t>
      </w:r>
    </w:p>
    <w:p w14:paraId="2F2E89B5" w14:textId="2063A663" w:rsidR="00B36757" w:rsidRPr="00AF2C83" w:rsidRDefault="00AF2C83" w:rsidP="00B36757">
      <w:pPr>
        <w:pStyle w:val="Continuoustext"/>
      </w:pPr>
      <w:hyperlink r:id="rId21" w:history="1">
        <w:r>
          <w:rPr>
            <w:rStyle w:val="Hyperlink"/>
            <w:vanish/>
          </w:rPr>
          <w:t>www.messefrankfurt.com/sustainability-information</w:t>
        </w:r>
      </w:hyperlink>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2FF4"/>
    <w:multiLevelType w:val="multilevel"/>
    <w:tmpl w:val="A4B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num w:numId="1" w16cid:durableId="777725392">
    <w:abstractNumId w:val="1"/>
  </w:num>
  <w:num w:numId="2" w16cid:durableId="1935358449">
    <w:abstractNumId w:val="2"/>
  </w:num>
  <w:num w:numId="3" w16cid:durableId="211760252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5919"/>
    <w:rsid w:val="00020EB1"/>
    <w:rsid w:val="00027A61"/>
    <w:rsid w:val="00076FCE"/>
    <w:rsid w:val="00086847"/>
    <w:rsid w:val="000A0BA0"/>
    <w:rsid w:val="000A655B"/>
    <w:rsid w:val="000C372D"/>
    <w:rsid w:val="000C6772"/>
    <w:rsid w:val="000D1B0F"/>
    <w:rsid w:val="000D5BFC"/>
    <w:rsid w:val="000D7791"/>
    <w:rsid w:val="00105788"/>
    <w:rsid w:val="00107E27"/>
    <w:rsid w:val="00121B91"/>
    <w:rsid w:val="00123F65"/>
    <w:rsid w:val="001310BC"/>
    <w:rsid w:val="00131FFA"/>
    <w:rsid w:val="001432C2"/>
    <w:rsid w:val="00166B37"/>
    <w:rsid w:val="001939ED"/>
    <w:rsid w:val="001A1B2C"/>
    <w:rsid w:val="001A3F76"/>
    <w:rsid w:val="001C34F6"/>
    <w:rsid w:val="001D3B0B"/>
    <w:rsid w:val="001E5D69"/>
    <w:rsid w:val="001F14E5"/>
    <w:rsid w:val="002132B5"/>
    <w:rsid w:val="00221135"/>
    <w:rsid w:val="00222267"/>
    <w:rsid w:val="00225F93"/>
    <w:rsid w:val="0023133C"/>
    <w:rsid w:val="00236793"/>
    <w:rsid w:val="00240018"/>
    <w:rsid w:val="00247B78"/>
    <w:rsid w:val="002570FC"/>
    <w:rsid w:val="002757C9"/>
    <w:rsid w:val="00276D61"/>
    <w:rsid w:val="00281D02"/>
    <w:rsid w:val="00282497"/>
    <w:rsid w:val="002A03C2"/>
    <w:rsid w:val="002C7048"/>
    <w:rsid w:val="002D23F5"/>
    <w:rsid w:val="002D4502"/>
    <w:rsid w:val="002E228A"/>
    <w:rsid w:val="002E7A1E"/>
    <w:rsid w:val="002F1749"/>
    <w:rsid w:val="002F2645"/>
    <w:rsid w:val="003055DB"/>
    <w:rsid w:val="003106A1"/>
    <w:rsid w:val="003179CF"/>
    <w:rsid w:val="0032688C"/>
    <w:rsid w:val="00340BAB"/>
    <w:rsid w:val="00350C00"/>
    <w:rsid w:val="00354EC8"/>
    <w:rsid w:val="00363365"/>
    <w:rsid w:val="00363F18"/>
    <w:rsid w:val="00383687"/>
    <w:rsid w:val="003902B2"/>
    <w:rsid w:val="003A2D40"/>
    <w:rsid w:val="003A4F8E"/>
    <w:rsid w:val="003B4447"/>
    <w:rsid w:val="003C4BD0"/>
    <w:rsid w:val="003C504C"/>
    <w:rsid w:val="003D243B"/>
    <w:rsid w:val="003D767A"/>
    <w:rsid w:val="003F716F"/>
    <w:rsid w:val="0040130E"/>
    <w:rsid w:val="00407752"/>
    <w:rsid w:val="0042362C"/>
    <w:rsid w:val="00424857"/>
    <w:rsid w:val="00443F19"/>
    <w:rsid w:val="0045113D"/>
    <w:rsid w:val="00467388"/>
    <w:rsid w:val="00481EEB"/>
    <w:rsid w:val="00484385"/>
    <w:rsid w:val="004851A3"/>
    <w:rsid w:val="0049137E"/>
    <w:rsid w:val="00493E4E"/>
    <w:rsid w:val="004A1916"/>
    <w:rsid w:val="004E00C3"/>
    <w:rsid w:val="004E7DDE"/>
    <w:rsid w:val="004F1126"/>
    <w:rsid w:val="004F1D64"/>
    <w:rsid w:val="00505759"/>
    <w:rsid w:val="005204F9"/>
    <w:rsid w:val="00523505"/>
    <w:rsid w:val="00536FE2"/>
    <w:rsid w:val="00540045"/>
    <w:rsid w:val="005413AC"/>
    <w:rsid w:val="0056361A"/>
    <w:rsid w:val="00566B83"/>
    <w:rsid w:val="0057094E"/>
    <w:rsid w:val="0058253E"/>
    <w:rsid w:val="005855F0"/>
    <w:rsid w:val="00585A1E"/>
    <w:rsid w:val="00594B54"/>
    <w:rsid w:val="00597563"/>
    <w:rsid w:val="005A13EF"/>
    <w:rsid w:val="005B2BAD"/>
    <w:rsid w:val="005B33FB"/>
    <w:rsid w:val="005E3C63"/>
    <w:rsid w:val="005F1871"/>
    <w:rsid w:val="005F398D"/>
    <w:rsid w:val="005F60DA"/>
    <w:rsid w:val="006046B8"/>
    <w:rsid w:val="006241DE"/>
    <w:rsid w:val="00627256"/>
    <w:rsid w:val="00633CAD"/>
    <w:rsid w:val="00641AD8"/>
    <w:rsid w:val="00673621"/>
    <w:rsid w:val="006850F5"/>
    <w:rsid w:val="00696BE5"/>
    <w:rsid w:val="006A1728"/>
    <w:rsid w:val="006A698F"/>
    <w:rsid w:val="006B3DB0"/>
    <w:rsid w:val="006C1E26"/>
    <w:rsid w:val="006C6DCE"/>
    <w:rsid w:val="006F5AF4"/>
    <w:rsid w:val="00701D02"/>
    <w:rsid w:val="0070552F"/>
    <w:rsid w:val="00710E0D"/>
    <w:rsid w:val="00714D37"/>
    <w:rsid w:val="007217C8"/>
    <w:rsid w:val="00726822"/>
    <w:rsid w:val="00732920"/>
    <w:rsid w:val="007332BC"/>
    <w:rsid w:val="00733719"/>
    <w:rsid w:val="0076139D"/>
    <w:rsid w:val="00765A75"/>
    <w:rsid w:val="00765F4E"/>
    <w:rsid w:val="00780EE5"/>
    <w:rsid w:val="0078718F"/>
    <w:rsid w:val="00793455"/>
    <w:rsid w:val="007B2F67"/>
    <w:rsid w:val="007B3A1C"/>
    <w:rsid w:val="007B413D"/>
    <w:rsid w:val="007C23F6"/>
    <w:rsid w:val="007C41C1"/>
    <w:rsid w:val="007C4C1E"/>
    <w:rsid w:val="007C62B4"/>
    <w:rsid w:val="007C6C29"/>
    <w:rsid w:val="007C7AF9"/>
    <w:rsid w:val="007D6943"/>
    <w:rsid w:val="007F69A9"/>
    <w:rsid w:val="00804671"/>
    <w:rsid w:val="00807121"/>
    <w:rsid w:val="00807C5C"/>
    <w:rsid w:val="0084260E"/>
    <w:rsid w:val="00854A27"/>
    <w:rsid w:val="008555CD"/>
    <w:rsid w:val="008566F9"/>
    <w:rsid w:val="00864AAB"/>
    <w:rsid w:val="00867A39"/>
    <w:rsid w:val="0088042D"/>
    <w:rsid w:val="0088255F"/>
    <w:rsid w:val="0088687F"/>
    <w:rsid w:val="008A5874"/>
    <w:rsid w:val="008A649F"/>
    <w:rsid w:val="008C479B"/>
    <w:rsid w:val="008D5680"/>
    <w:rsid w:val="008E4E88"/>
    <w:rsid w:val="008F02ED"/>
    <w:rsid w:val="008F22E7"/>
    <w:rsid w:val="008F3908"/>
    <w:rsid w:val="008F50C5"/>
    <w:rsid w:val="009045C6"/>
    <w:rsid w:val="00905800"/>
    <w:rsid w:val="0091195F"/>
    <w:rsid w:val="00927DD2"/>
    <w:rsid w:val="009344A7"/>
    <w:rsid w:val="009349EF"/>
    <w:rsid w:val="00936976"/>
    <w:rsid w:val="009373ED"/>
    <w:rsid w:val="00937762"/>
    <w:rsid w:val="0094194D"/>
    <w:rsid w:val="00950F1B"/>
    <w:rsid w:val="00985571"/>
    <w:rsid w:val="00990D7B"/>
    <w:rsid w:val="00992703"/>
    <w:rsid w:val="009956EF"/>
    <w:rsid w:val="009A144B"/>
    <w:rsid w:val="009A6630"/>
    <w:rsid w:val="009B3148"/>
    <w:rsid w:val="009B3394"/>
    <w:rsid w:val="009C0038"/>
    <w:rsid w:val="009F0D32"/>
    <w:rsid w:val="009F6B47"/>
    <w:rsid w:val="00A15BC8"/>
    <w:rsid w:val="00A24DBF"/>
    <w:rsid w:val="00A27C32"/>
    <w:rsid w:val="00A3041E"/>
    <w:rsid w:val="00A3066D"/>
    <w:rsid w:val="00A317BD"/>
    <w:rsid w:val="00A331E4"/>
    <w:rsid w:val="00A52212"/>
    <w:rsid w:val="00A53CAF"/>
    <w:rsid w:val="00A673FE"/>
    <w:rsid w:val="00A6749A"/>
    <w:rsid w:val="00A7306A"/>
    <w:rsid w:val="00A75EF5"/>
    <w:rsid w:val="00A825A4"/>
    <w:rsid w:val="00A8782A"/>
    <w:rsid w:val="00A925F0"/>
    <w:rsid w:val="00AA4F51"/>
    <w:rsid w:val="00AB111D"/>
    <w:rsid w:val="00AC0F6C"/>
    <w:rsid w:val="00AC7878"/>
    <w:rsid w:val="00AD7340"/>
    <w:rsid w:val="00AE3F2B"/>
    <w:rsid w:val="00AE7164"/>
    <w:rsid w:val="00AF2C83"/>
    <w:rsid w:val="00AF66B2"/>
    <w:rsid w:val="00AF7AA8"/>
    <w:rsid w:val="00B02CED"/>
    <w:rsid w:val="00B0538E"/>
    <w:rsid w:val="00B07DB8"/>
    <w:rsid w:val="00B15684"/>
    <w:rsid w:val="00B159EC"/>
    <w:rsid w:val="00B23D7D"/>
    <w:rsid w:val="00B36757"/>
    <w:rsid w:val="00B4023D"/>
    <w:rsid w:val="00B53A2A"/>
    <w:rsid w:val="00B57D77"/>
    <w:rsid w:val="00B61438"/>
    <w:rsid w:val="00B62616"/>
    <w:rsid w:val="00B840B2"/>
    <w:rsid w:val="00BA0462"/>
    <w:rsid w:val="00BA056D"/>
    <w:rsid w:val="00BC3F18"/>
    <w:rsid w:val="00BD4588"/>
    <w:rsid w:val="00BE20F1"/>
    <w:rsid w:val="00BE3A4E"/>
    <w:rsid w:val="00BF6661"/>
    <w:rsid w:val="00C04193"/>
    <w:rsid w:val="00C06975"/>
    <w:rsid w:val="00C12A06"/>
    <w:rsid w:val="00C17FAD"/>
    <w:rsid w:val="00C25464"/>
    <w:rsid w:val="00C25FCC"/>
    <w:rsid w:val="00C2765B"/>
    <w:rsid w:val="00C35A1E"/>
    <w:rsid w:val="00C43C44"/>
    <w:rsid w:val="00C45A4E"/>
    <w:rsid w:val="00C4715F"/>
    <w:rsid w:val="00C5287E"/>
    <w:rsid w:val="00C55078"/>
    <w:rsid w:val="00C5606D"/>
    <w:rsid w:val="00C56C0A"/>
    <w:rsid w:val="00C63ACF"/>
    <w:rsid w:val="00C64E58"/>
    <w:rsid w:val="00C80702"/>
    <w:rsid w:val="00C81BE2"/>
    <w:rsid w:val="00C85550"/>
    <w:rsid w:val="00CA1D87"/>
    <w:rsid w:val="00CC7663"/>
    <w:rsid w:val="00CD1A57"/>
    <w:rsid w:val="00CE3DF1"/>
    <w:rsid w:val="00CF02FE"/>
    <w:rsid w:val="00CF138C"/>
    <w:rsid w:val="00CF5B16"/>
    <w:rsid w:val="00D00796"/>
    <w:rsid w:val="00D0411E"/>
    <w:rsid w:val="00D0633A"/>
    <w:rsid w:val="00D214F4"/>
    <w:rsid w:val="00D22EC1"/>
    <w:rsid w:val="00D22FE1"/>
    <w:rsid w:val="00D27EB6"/>
    <w:rsid w:val="00D425CB"/>
    <w:rsid w:val="00D51603"/>
    <w:rsid w:val="00D536AD"/>
    <w:rsid w:val="00D54056"/>
    <w:rsid w:val="00D54D77"/>
    <w:rsid w:val="00D632BE"/>
    <w:rsid w:val="00D65927"/>
    <w:rsid w:val="00D67944"/>
    <w:rsid w:val="00D708BD"/>
    <w:rsid w:val="00D83AE9"/>
    <w:rsid w:val="00DA3918"/>
    <w:rsid w:val="00DA7114"/>
    <w:rsid w:val="00DB6E4E"/>
    <w:rsid w:val="00DB728F"/>
    <w:rsid w:val="00DF1982"/>
    <w:rsid w:val="00E04E00"/>
    <w:rsid w:val="00E31507"/>
    <w:rsid w:val="00E32257"/>
    <w:rsid w:val="00E323AF"/>
    <w:rsid w:val="00E35847"/>
    <w:rsid w:val="00E36F51"/>
    <w:rsid w:val="00E373A8"/>
    <w:rsid w:val="00E436CB"/>
    <w:rsid w:val="00E454F8"/>
    <w:rsid w:val="00E47E95"/>
    <w:rsid w:val="00E5580A"/>
    <w:rsid w:val="00E66047"/>
    <w:rsid w:val="00E73A7C"/>
    <w:rsid w:val="00E752F9"/>
    <w:rsid w:val="00E82225"/>
    <w:rsid w:val="00EA4BF4"/>
    <w:rsid w:val="00EC05B5"/>
    <w:rsid w:val="00EC4C24"/>
    <w:rsid w:val="00EF1BE3"/>
    <w:rsid w:val="00EF5E6E"/>
    <w:rsid w:val="00F11B29"/>
    <w:rsid w:val="00F164D8"/>
    <w:rsid w:val="00F167E3"/>
    <w:rsid w:val="00F24B97"/>
    <w:rsid w:val="00F25361"/>
    <w:rsid w:val="00F303AD"/>
    <w:rsid w:val="00F47E83"/>
    <w:rsid w:val="00F501FE"/>
    <w:rsid w:val="00F51D33"/>
    <w:rsid w:val="00F6297C"/>
    <w:rsid w:val="00F75403"/>
    <w:rsid w:val="00F813C7"/>
    <w:rsid w:val="00F91F11"/>
    <w:rsid w:val="00F944A0"/>
    <w:rsid w:val="00FA02B9"/>
    <w:rsid w:val="00FB0FB9"/>
    <w:rsid w:val="00FC3BF6"/>
    <w:rsid w:val="00FC6B06"/>
    <w:rsid w:val="00FC70AD"/>
    <w:rsid w:val="00FD49F6"/>
    <w:rsid w:val="00FE0157"/>
    <w:rsid w:val="00FE2842"/>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Kommentarthema">
    <w:name w:val="annotation subject"/>
    <w:basedOn w:val="Kommentartext"/>
    <w:next w:val="Kommentartext"/>
    <w:link w:val="KommentarthemaZchn"/>
    <w:uiPriority w:val="99"/>
    <w:semiHidden/>
    <w:rsid w:val="008F3908"/>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F3908"/>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648">
      <w:bodyDiv w:val="1"/>
      <w:marLeft w:val="0"/>
      <w:marRight w:val="0"/>
      <w:marTop w:val="0"/>
      <w:marBottom w:val="0"/>
      <w:divBdr>
        <w:top w:val="none" w:sz="0" w:space="0" w:color="auto"/>
        <w:left w:val="none" w:sz="0" w:space="0" w:color="auto"/>
        <w:bottom w:val="none" w:sz="0" w:space="0" w:color="auto"/>
        <w:right w:val="none" w:sz="0" w:space="0" w:color="auto"/>
      </w:divBdr>
      <w:divsChild>
        <w:div w:id="732194383">
          <w:marLeft w:val="0"/>
          <w:marRight w:val="0"/>
          <w:marTop w:val="0"/>
          <w:marBottom w:val="0"/>
          <w:divBdr>
            <w:top w:val="none" w:sz="0" w:space="0" w:color="auto"/>
            <w:left w:val="none" w:sz="0" w:space="0" w:color="auto"/>
            <w:bottom w:val="none" w:sz="0" w:space="0" w:color="auto"/>
            <w:right w:val="none" w:sz="0" w:space="0" w:color="auto"/>
          </w:divBdr>
        </w:div>
      </w:divsChild>
    </w:div>
    <w:div w:id="76558947">
      <w:bodyDiv w:val="1"/>
      <w:marLeft w:val="0"/>
      <w:marRight w:val="0"/>
      <w:marTop w:val="0"/>
      <w:marBottom w:val="0"/>
      <w:divBdr>
        <w:top w:val="none" w:sz="0" w:space="0" w:color="auto"/>
        <w:left w:val="none" w:sz="0" w:space="0" w:color="auto"/>
        <w:bottom w:val="none" w:sz="0" w:space="0" w:color="auto"/>
        <w:right w:val="none" w:sz="0" w:space="0" w:color="auto"/>
      </w:divBdr>
      <w:divsChild>
        <w:div w:id="911625748">
          <w:marLeft w:val="0"/>
          <w:marRight w:val="0"/>
          <w:marTop w:val="0"/>
          <w:marBottom w:val="0"/>
          <w:divBdr>
            <w:top w:val="none" w:sz="0" w:space="0" w:color="auto"/>
            <w:left w:val="none" w:sz="0" w:space="0" w:color="auto"/>
            <w:bottom w:val="none" w:sz="0" w:space="0" w:color="auto"/>
            <w:right w:val="none" w:sz="0" w:space="0" w:color="auto"/>
          </w:divBdr>
        </w:div>
      </w:divsChild>
    </w:div>
    <w:div w:id="114763046">
      <w:bodyDiv w:val="1"/>
      <w:marLeft w:val="0"/>
      <w:marRight w:val="0"/>
      <w:marTop w:val="0"/>
      <w:marBottom w:val="0"/>
      <w:divBdr>
        <w:top w:val="none" w:sz="0" w:space="0" w:color="auto"/>
        <w:left w:val="none" w:sz="0" w:space="0" w:color="auto"/>
        <w:bottom w:val="none" w:sz="0" w:space="0" w:color="auto"/>
        <w:right w:val="none" w:sz="0" w:space="0" w:color="auto"/>
      </w:divBdr>
      <w:divsChild>
        <w:div w:id="310452580">
          <w:marLeft w:val="0"/>
          <w:marRight w:val="0"/>
          <w:marTop w:val="0"/>
          <w:marBottom w:val="0"/>
          <w:divBdr>
            <w:top w:val="none" w:sz="0" w:space="0" w:color="auto"/>
            <w:left w:val="none" w:sz="0" w:space="0" w:color="auto"/>
            <w:bottom w:val="none" w:sz="0" w:space="0" w:color="auto"/>
            <w:right w:val="none" w:sz="0" w:space="0" w:color="auto"/>
          </w:divBdr>
        </w:div>
      </w:divsChild>
    </w:div>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87320272">
      <w:bodyDiv w:val="1"/>
      <w:marLeft w:val="0"/>
      <w:marRight w:val="0"/>
      <w:marTop w:val="0"/>
      <w:marBottom w:val="0"/>
      <w:divBdr>
        <w:top w:val="none" w:sz="0" w:space="0" w:color="auto"/>
        <w:left w:val="none" w:sz="0" w:space="0" w:color="auto"/>
        <w:bottom w:val="none" w:sz="0" w:space="0" w:color="auto"/>
        <w:right w:val="none" w:sz="0" w:space="0" w:color="auto"/>
      </w:divBdr>
      <w:divsChild>
        <w:div w:id="237639942">
          <w:marLeft w:val="0"/>
          <w:marRight w:val="0"/>
          <w:marTop w:val="0"/>
          <w:marBottom w:val="0"/>
          <w:divBdr>
            <w:top w:val="none" w:sz="0" w:space="0" w:color="auto"/>
            <w:left w:val="none" w:sz="0" w:space="0" w:color="auto"/>
            <w:bottom w:val="none" w:sz="0" w:space="0" w:color="auto"/>
            <w:right w:val="none" w:sz="0" w:space="0" w:color="auto"/>
          </w:divBdr>
        </w:div>
      </w:divsChild>
    </w:div>
    <w:div w:id="306521543">
      <w:bodyDiv w:val="1"/>
      <w:marLeft w:val="0"/>
      <w:marRight w:val="0"/>
      <w:marTop w:val="0"/>
      <w:marBottom w:val="0"/>
      <w:divBdr>
        <w:top w:val="none" w:sz="0" w:space="0" w:color="auto"/>
        <w:left w:val="none" w:sz="0" w:space="0" w:color="auto"/>
        <w:bottom w:val="none" w:sz="0" w:space="0" w:color="auto"/>
        <w:right w:val="none" w:sz="0" w:space="0" w:color="auto"/>
      </w:divBdr>
      <w:divsChild>
        <w:div w:id="19168792">
          <w:marLeft w:val="0"/>
          <w:marRight w:val="0"/>
          <w:marTop w:val="0"/>
          <w:marBottom w:val="0"/>
          <w:divBdr>
            <w:top w:val="none" w:sz="0" w:space="0" w:color="auto"/>
            <w:left w:val="none" w:sz="0" w:space="0" w:color="auto"/>
            <w:bottom w:val="none" w:sz="0" w:space="0" w:color="auto"/>
            <w:right w:val="none" w:sz="0" w:space="0" w:color="auto"/>
          </w:divBdr>
        </w:div>
      </w:divsChild>
    </w:div>
    <w:div w:id="333261740">
      <w:bodyDiv w:val="1"/>
      <w:marLeft w:val="0"/>
      <w:marRight w:val="0"/>
      <w:marTop w:val="0"/>
      <w:marBottom w:val="0"/>
      <w:divBdr>
        <w:top w:val="none" w:sz="0" w:space="0" w:color="auto"/>
        <w:left w:val="none" w:sz="0" w:space="0" w:color="auto"/>
        <w:bottom w:val="none" w:sz="0" w:space="0" w:color="auto"/>
        <w:right w:val="none" w:sz="0" w:space="0" w:color="auto"/>
      </w:divBdr>
      <w:divsChild>
        <w:div w:id="1340615707">
          <w:marLeft w:val="0"/>
          <w:marRight w:val="0"/>
          <w:marTop w:val="0"/>
          <w:marBottom w:val="0"/>
          <w:divBdr>
            <w:top w:val="none" w:sz="0" w:space="0" w:color="auto"/>
            <w:left w:val="none" w:sz="0" w:space="0" w:color="auto"/>
            <w:bottom w:val="none" w:sz="0" w:space="0" w:color="auto"/>
            <w:right w:val="none" w:sz="0" w:space="0" w:color="auto"/>
          </w:divBdr>
        </w:div>
      </w:divsChild>
    </w:div>
    <w:div w:id="394162187">
      <w:bodyDiv w:val="1"/>
      <w:marLeft w:val="0"/>
      <w:marRight w:val="0"/>
      <w:marTop w:val="0"/>
      <w:marBottom w:val="0"/>
      <w:divBdr>
        <w:top w:val="none" w:sz="0" w:space="0" w:color="auto"/>
        <w:left w:val="none" w:sz="0" w:space="0" w:color="auto"/>
        <w:bottom w:val="none" w:sz="0" w:space="0" w:color="auto"/>
        <w:right w:val="none" w:sz="0" w:space="0" w:color="auto"/>
      </w:divBdr>
      <w:divsChild>
        <w:div w:id="1543591125">
          <w:marLeft w:val="0"/>
          <w:marRight w:val="0"/>
          <w:marTop w:val="0"/>
          <w:marBottom w:val="0"/>
          <w:divBdr>
            <w:top w:val="none" w:sz="0" w:space="0" w:color="auto"/>
            <w:left w:val="none" w:sz="0" w:space="0" w:color="auto"/>
            <w:bottom w:val="none" w:sz="0" w:space="0" w:color="auto"/>
            <w:right w:val="none" w:sz="0" w:space="0" w:color="auto"/>
          </w:divBdr>
        </w:div>
      </w:divsChild>
    </w:div>
    <w:div w:id="537669856">
      <w:bodyDiv w:val="1"/>
      <w:marLeft w:val="0"/>
      <w:marRight w:val="0"/>
      <w:marTop w:val="0"/>
      <w:marBottom w:val="0"/>
      <w:divBdr>
        <w:top w:val="none" w:sz="0" w:space="0" w:color="auto"/>
        <w:left w:val="none" w:sz="0" w:space="0" w:color="auto"/>
        <w:bottom w:val="none" w:sz="0" w:space="0" w:color="auto"/>
        <w:right w:val="none" w:sz="0" w:space="0" w:color="auto"/>
      </w:divBdr>
      <w:divsChild>
        <w:div w:id="2055886631">
          <w:marLeft w:val="0"/>
          <w:marRight w:val="0"/>
          <w:marTop w:val="0"/>
          <w:marBottom w:val="0"/>
          <w:divBdr>
            <w:top w:val="none" w:sz="0" w:space="0" w:color="auto"/>
            <w:left w:val="none" w:sz="0" w:space="0" w:color="auto"/>
            <w:bottom w:val="none" w:sz="0" w:space="0" w:color="auto"/>
            <w:right w:val="none" w:sz="0" w:space="0" w:color="auto"/>
          </w:divBdr>
        </w:div>
      </w:divsChild>
    </w:div>
    <w:div w:id="562911083">
      <w:bodyDiv w:val="1"/>
      <w:marLeft w:val="0"/>
      <w:marRight w:val="0"/>
      <w:marTop w:val="0"/>
      <w:marBottom w:val="0"/>
      <w:divBdr>
        <w:top w:val="none" w:sz="0" w:space="0" w:color="auto"/>
        <w:left w:val="none" w:sz="0" w:space="0" w:color="auto"/>
        <w:bottom w:val="none" w:sz="0" w:space="0" w:color="auto"/>
        <w:right w:val="none" w:sz="0" w:space="0" w:color="auto"/>
      </w:divBdr>
      <w:divsChild>
        <w:div w:id="2108649190">
          <w:marLeft w:val="0"/>
          <w:marRight w:val="0"/>
          <w:marTop w:val="0"/>
          <w:marBottom w:val="0"/>
          <w:divBdr>
            <w:top w:val="none" w:sz="0" w:space="0" w:color="auto"/>
            <w:left w:val="none" w:sz="0" w:space="0" w:color="auto"/>
            <w:bottom w:val="none" w:sz="0" w:space="0" w:color="auto"/>
            <w:right w:val="none" w:sz="0" w:space="0" w:color="auto"/>
          </w:divBdr>
        </w:div>
      </w:divsChild>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47828347">
      <w:bodyDiv w:val="1"/>
      <w:marLeft w:val="0"/>
      <w:marRight w:val="0"/>
      <w:marTop w:val="0"/>
      <w:marBottom w:val="0"/>
      <w:divBdr>
        <w:top w:val="none" w:sz="0" w:space="0" w:color="auto"/>
        <w:left w:val="none" w:sz="0" w:space="0" w:color="auto"/>
        <w:bottom w:val="none" w:sz="0" w:space="0" w:color="auto"/>
        <w:right w:val="none" w:sz="0" w:space="0" w:color="auto"/>
      </w:divBdr>
      <w:divsChild>
        <w:div w:id="397872700">
          <w:marLeft w:val="0"/>
          <w:marRight w:val="0"/>
          <w:marTop w:val="0"/>
          <w:marBottom w:val="0"/>
          <w:divBdr>
            <w:top w:val="none" w:sz="0" w:space="0" w:color="auto"/>
            <w:left w:val="none" w:sz="0" w:space="0" w:color="auto"/>
            <w:bottom w:val="none" w:sz="0" w:space="0" w:color="auto"/>
            <w:right w:val="none" w:sz="0" w:space="0" w:color="auto"/>
          </w:divBdr>
        </w:div>
      </w:divsChild>
    </w:div>
    <w:div w:id="714046316">
      <w:bodyDiv w:val="1"/>
      <w:marLeft w:val="0"/>
      <w:marRight w:val="0"/>
      <w:marTop w:val="0"/>
      <w:marBottom w:val="0"/>
      <w:divBdr>
        <w:top w:val="none" w:sz="0" w:space="0" w:color="auto"/>
        <w:left w:val="none" w:sz="0" w:space="0" w:color="auto"/>
        <w:bottom w:val="none" w:sz="0" w:space="0" w:color="auto"/>
        <w:right w:val="none" w:sz="0" w:space="0" w:color="auto"/>
      </w:divBdr>
      <w:divsChild>
        <w:div w:id="721289234">
          <w:marLeft w:val="0"/>
          <w:marRight w:val="0"/>
          <w:marTop w:val="0"/>
          <w:marBottom w:val="0"/>
          <w:divBdr>
            <w:top w:val="none" w:sz="0" w:space="0" w:color="auto"/>
            <w:left w:val="none" w:sz="0" w:space="0" w:color="auto"/>
            <w:bottom w:val="none" w:sz="0" w:space="0" w:color="auto"/>
            <w:right w:val="none" w:sz="0" w:space="0" w:color="auto"/>
          </w:divBdr>
        </w:div>
      </w:divsChild>
    </w:div>
    <w:div w:id="734472945">
      <w:bodyDiv w:val="1"/>
      <w:marLeft w:val="0"/>
      <w:marRight w:val="0"/>
      <w:marTop w:val="0"/>
      <w:marBottom w:val="0"/>
      <w:divBdr>
        <w:top w:val="none" w:sz="0" w:space="0" w:color="auto"/>
        <w:left w:val="none" w:sz="0" w:space="0" w:color="auto"/>
        <w:bottom w:val="none" w:sz="0" w:space="0" w:color="auto"/>
        <w:right w:val="none" w:sz="0" w:space="0" w:color="auto"/>
      </w:divBdr>
      <w:divsChild>
        <w:div w:id="442386955">
          <w:marLeft w:val="0"/>
          <w:marRight w:val="0"/>
          <w:marTop w:val="0"/>
          <w:marBottom w:val="0"/>
          <w:divBdr>
            <w:top w:val="none" w:sz="0" w:space="0" w:color="auto"/>
            <w:left w:val="none" w:sz="0" w:space="0" w:color="auto"/>
            <w:bottom w:val="none" w:sz="0" w:space="0" w:color="auto"/>
            <w:right w:val="none" w:sz="0" w:space="0" w:color="auto"/>
          </w:divBdr>
        </w:div>
      </w:divsChild>
    </w:div>
    <w:div w:id="833689798">
      <w:bodyDiv w:val="1"/>
      <w:marLeft w:val="0"/>
      <w:marRight w:val="0"/>
      <w:marTop w:val="0"/>
      <w:marBottom w:val="0"/>
      <w:divBdr>
        <w:top w:val="none" w:sz="0" w:space="0" w:color="auto"/>
        <w:left w:val="none" w:sz="0" w:space="0" w:color="auto"/>
        <w:bottom w:val="none" w:sz="0" w:space="0" w:color="auto"/>
        <w:right w:val="none" w:sz="0" w:space="0" w:color="auto"/>
      </w:divBdr>
      <w:divsChild>
        <w:div w:id="1017728567">
          <w:marLeft w:val="0"/>
          <w:marRight w:val="0"/>
          <w:marTop w:val="0"/>
          <w:marBottom w:val="0"/>
          <w:divBdr>
            <w:top w:val="none" w:sz="0" w:space="0" w:color="auto"/>
            <w:left w:val="none" w:sz="0" w:space="0" w:color="auto"/>
            <w:bottom w:val="none" w:sz="0" w:space="0" w:color="auto"/>
            <w:right w:val="none" w:sz="0" w:space="0" w:color="auto"/>
          </w:divBdr>
        </w:div>
      </w:divsChild>
    </w:div>
    <w:div w:id="851846394">
      <w:bodyDiv w:val="1"/>
      <w:marLeft w:val="0"/>
      <w:marRight w:val="0"/>
      <w:marTop w:val="0"/>
      <w:marBottom w:val="0"/>
      <w:divBdr>
        <w:top w:val="none" w:sz="0" w:space="0" w:color="auto"/>
        <w:left w:val="none" w:sz="0" w:space="0" w:color="auto"/>
        <w:bottom w:val="none" w:sz="0" w:space="0" w:color="auto"/>
        <w:right w:val="none" w:sz="0" w:space="0" w:color="auto"/>
      </w:divBdr>
      <w:divsChild>
        <w:div w:id="160629318">
          <w:marLeft w:val="0"/>
          <w:marRight w:val="0"/>
          <w:marTop w:val="0"/>
          <w:marBottom w:val="0"/>
          <w:divBdr>
            <w:top w:val="none" w:sz="0" w:space="0" w:color="auto"/>
            <w:left w:val="none" w:sz="0" w:space="0" w:color="auto"/>
            <w:bottom w:val="none" w:sz="0" w:space="0" w:color="auto"/>
            <w:right w:val="none" w:sz="0" w:space="0" w:color="auto"/>
          </w:divBdr>
        </w:div>
      </w:divsChild>
    </w:div>
    <w:div w:id="1065419145">
      <w:bodyDiv w:val="1"/>
      <w:marLeft w:val="0"/>
      <w:marRight w:val="0"/>
      <w:marTop w:val="0"/>
      <w:marBottom w:val="0"/>
      <w:divBdr>
        <w:top w:val="none" w:sz="0" w:space="0" w:color="auto"/>
        <w:left w:val="none" w:sz="0" w:space="0" w:color="auto"/>
        <w:bottom w:val="none" w:sz="0" w:space="0" w:color="auto"/>
        <w:right w:val="none" w:sz="0" w:space="0" w:color="auto"/>
      </w:divBdr>
      <w:divsChild>
        <w:div w:id="774718026">
          <w:marLeft w:val="0"/>
          <w:marRight w:val="0"/>
          <w:marTop w:val="0"/>
          <w:marBottom w:val="0"/>
          <w:divBdr>
            <w:top w:val="none" w:sz="0" w:space="0" w:color="auto"/>
            <w:left w:val="none" w:sz="0" w:space="0" w:color="auto"/>
            <w:bottom w:val="none" w:sz="0" w:space="0" w:color="auto"/>
            <w:right w:val="none" w:sz="0" w:space="0" w:color="auto"/>
          </w:divBdr>
        </w:div>
      </w:divsChild>
    </w:div>
    <w:div w:id="1382821212">
      <w:bodyDiv w:val="1"/>
      <w:marLeft w:val="0"/>
      <w:marRight w:val="0"/>
      <w:marTop w:val="0"/>
      <w:marBottom w:val="0"/>
      <w:divBdr>
        <w:top w:val="none" w:sz="0" w:space="0" w:color="auto"/>
        <w:left w:val="none" w:sz="0" w:space="0" w:color="auto"/>
        <w:bottom w:val="none" w:sz="0" w:space="0" w:color="auto"/>
        <w:right w:val="none" w:sz="0" w:space="0" w:color="auto"/>
      </w:divBdr>
      <w:divsChild>
        <w:div w:id="885524392">
          <w:marLeft w:val="0"/>
          <w:marRight w:val="0"/>
          <w:marTop w:val="0"/>
          <w:marBottom w:val="0"/>
          <w:divBdr>
            <w:top w:val="none" w:sz="0" w:space="0" w:color="auto"/>
            <w:left w:val="none" w:sz="0" w:space="0" w:color="auto"/>
            <w:bottom w:val="none" w:sz="0" w:space="0" w:color="auto"/>
            <w:right w:val="none" w:sz="0" w:space="0" w:color="auto"/>
          </w:divBdr>
        </w:div>
      </w:divsChild>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443183389">
      <w:bodyDiv w:val="1"/>
      <w:marLeft w:val="0"/>
      <w:marRight w:val="0"/>
      <w:marTop w:val="0"/>
      <w:marBottom w:val="0"/>
      <w:divBdr>
        <w:top w:val="none" w:sz="0" w:space="0" w:color="auto"/>
        <w:left w:val="none" w:sz="0" w:space="0" w:color="auto"/>
        <w:bottom w:val="none" w:sz="0" w:space="0" w:color="auto"/>
        <w:right w:val="none" w:sz="0" w:space="0" w:color="auto"/>
      </w:divBdr>
      <w:divsChild>
        <w:div w:id="565989951">
          <w:marLeft w:val="0"/>
          <w:marRight w:val="0"/>
          <w:marTop w:val="0"/>
          <w:marBottom w:val="0"/>
          <w:divBdr>
            <w:top w:val="none" w:sz="0" w:space="0" w:color="auto"/>
            <w:left w:val="none" w:sz="0" w:space="0" w:color="auto"/>
            <w:bottom w:val="none" w:sz="0" w:space="0" w:color="auto"/>
            <w:right w:val="none" w:sz="0" w:space="0" w:color="auto"/>
          </w:divBdr>
        </w:div>
      </w:divsChild>
    </w:div>
    <w:div w:id="1479224138">
      <w:bodyDiv w:val="1"/>
      <w:marLeft w:val="0"/>
      <w:marRight w:val="0"/>
      <w:marTop w:val="0"/>
      <w:marBottom w:val="0"/>
      <w:divBdr>
        <w:top w:val="none" w:sz="0" w:space="0" w:color="auto"/>
        <w:left w:val="none" w:sz="0" w:space="0" w:color="auto"/>
        <w:bottom w:val="none" w:sz="0" w:space="0" w:color="auto"/>
        <w:right w:val="none" w:sz="0" w:space="0" w:color="auto"/>
      </w:divBdr>
      <w:divsChild>
        <w:div w:id="1270120186">
          <w:marLeft w:val="0"/>
          <w:marRight w:val="0"/>
          <w:marTop w:val="0"/>
          <w:marBottom w:val="0"/>
          <w:divBdr>
            <w:top w:val="none" w:sz="0" w:space="0" w:color="auto"/>
            <w:left w:val="none" w:sz="0" w:space="0" w:color="auto"/>
            <w:bottom w:val="none" w:sz="0" w:space="0" w:color="auto"/>
            <w:right w:val="none" w:sz="0" w:space="0" w:color="auto"/>
          </w:divBdr>
        </w:div>
      </w:divsChild>
    </w:div>
    <w:div w:id="1505121901">
      <w:bodyDiv w:val="1"/>
      <w:marLeft w:val="0"/>
      <w:marRight w:val="0"/>
      <w:marTop w:val="0"/>
      <w:marBottom w:val="0"/>
      <w:divBdr>
        <w:top w:val="none" w:sz="0" w:space="0" w:color="auto"/>
        <w:left w:val="none" w:sz="0" w:space="0" w:color="auto"/>
        <w:bottom w:val="none" w:sz="0" w:space="0" w:color="auto"/>
        <w:right w:val="none" w:sz="0" w:space="0" w:color="auto"/>
      </w:divBdr>
      <w:divsChild>
        <w:div w:id="1746107043">
          <w:marLeft w:val="0"/>
          <w:marRight w:val="0"/>
          <w:marTop w:val="0"/>
          <w:marBottom w:val="0"/>
          <w:divBdr>
            <w:top w:val="none" w:sz="0" w:space="0" w:color="auto"/>
            <w:left w:val="none" w:sz="0" w:space="0" w:color="auto"/>
            <w:bottom w:val="none" w:sz="0" w:space="0" w:color="auto"/>
            <w:right w:val="none" w:sz="0" w:space="0" w:color="auto"/>
          </w:divBdr>
        </w:div>
      </w:divsChild>
    </w:div>
    <w:div w:id="1537621952">
      <w:bodyDiv w:val="1"/>
      <w:marLeft w:val="0"/>
      <w:marRight w:val="0"/>
      <w:marTop w:val="0"/>
      <w:marBottom w:val="0"/>
      <w:divBdr>
        <w:top w:val="none" w:sz="0" w:space="0" w:color="auto"/>
        <w:left w:val="none" w:sz="0" w:space="0" w:color="auto"/>
        <w:bottom w:val="none" w:sz="0" w:space="0" w:color="auto"/>
        <w:right w:val="none" w:sz="0" w:space="0" w:color="auto"/>
      </w:divBdr>
      <w:divsChild>
        <w:div w:id="1404371654">
          <w:marLeft w:val="0"/>
          <w:marRight w:val="0"/>
          <w:marTop w:val="0"/>
          <w:marBottom w:val="0"/>
          <w:divBdr>
            <w:top w:val="none" w:sz="0" w:space="0" w:color="auto"/>
            <w:left w:val="none" w:sz="0" w:space="0" w:color="auto"/>
            <w:bottom w:val="none" w:sz="0" w:space="0" w:color="auto"/>
            <w:right w:val="none" w:sz="0" w:space="0" w:color="auto"/>
          </w:divBdr>
        </w:div>
      </w:divsChild>
    </w:div>
    <w:div w:id="1562718105">
      <w:bodyDiv w:val="1"/>
      <w:marLeft w:val="0"/>
      <w:marRight w:val="0"/>
      <w:marTop w:val="0"/>
      <w:marBottom w:val="0"/>
      <w:divBdr>
        <w:top w:val="none" w:sz="0" w:space="0" w:color="auto"/>
        <w:left w:val="none" w:sz="0" w:space="0" w:color="auto"/>
        <w:bottom w:val="none" w:sz="0" w:space="0" w:color="auto"/>
        <w:right w:val="none" w:sz="0" w:space="0" w:color="auto"/>
      </w:divBdr>
      <w:divsChild>
        <w:div w:id="797718351">
          <w:marLeft w:val="0"/>
          <w:marRight w:val="0"/>
          <w:marTop w:val="0"/>
          <w:marBottom w:val="0"/>
          <w:divBdr>
            <w:top w:val="none" w:sz="0" w:space="0" w:color="auto"/>
            <w:left w:val="none" w:sz="0" w:space="0" w:color="auto"/>
            <w:bottom w:val="none" w:sz="0" w:space="0" w:color="auto"/>
            <w:right w:val="none" w:sz="0" w:space="0" w:color="auto"/>
          </w:divBdr>
        </w:div>
      </w:divsChild>
    </w:div>
    <w:div w:id="1602911452">
      <w:bodyDiv w:val="1"/>
      <w:marLeft w:val="0"/>
      <w:marRight w:val="0"/>
      <w:marTop w:val="0"/>
      <w:marBottom w:val="0"/>
      <w:divBdr>
        <w:top w:val="none" w:sz="0" w:space="0" w:color="auto"/>
        <w:left w:val="none" w:sz="0" w:space="0" w:color="auto"/>
        <w:bottom w:val="none" w:sz="0" w:space="0" w:color="auto"/>
        <w:right w:val="none" w:sz="0" w:space="0" w:color="auto"/>
      </w:divBdr>
      <w:divsChild>
        <w:div w:id="1418553487">
          <w:marLeft w:val="0"/>
          <w:marRight w:val="0"/>
          <w:marTop w:val="0"/>
          <w:marBottom w:val="0"/>
          <w:divBdr>
            <w:top w:val="none" w:sz="0" w:space="0" w:color="auto"/>
            <w:left w:val="none" w:sz="0" w:space="0" w:color="auto"/>
            <w:bottom w:val="none" w:sz="0" w:space="0" w:color="auto"/>
            <w:right w:val="none" w:sz="0" w:space="0" w:color="auto"/>
          </w:divBdr>
        </w:div>
      </w:divsChild>
    </w:div>
    <w:div w:id="1626227681">
      <w:bodyDiv w:val="1"/>
      <w:marLeft w:val="0"/>
      <w:marRight w:val="0"/>
      <w:marTop w:val="0"/>
      <w:marBottom w:val="0"/>
      <w:divBdr>
        <w:top w:val="none" w:sz="0" w:space="0" w:color="auto"/>
        <w:left w:val="none" w:sz="0" w:space="0" w:color="auto"/>
        <w:bottom w:val="none" w:sz="0" w:space="0" w:color="auto"/>
        <w:right w:val="none" w:sz="0" w:space="0" w:color="auto"/>
      </w:divBdr>
      <w:divsChild>
        <w:div w:id="86198463">
          <w:marLeft w:val="0"/>
          <w:marRight w:val="0"/>
          <w:marTop w:val="0"/>
          <w:marBottom w:val="0"/>
          <w:divBdr>
            <w:top w:val="none" w:sz="0" w:space="0" w:color="auto"/>
            <w:left w:val="none" w:sz="0" w:space="0" w:color="auto"/>
            <w:bottom w:val="none" w:sz="0" w:space="0" w:color="auto"/>
            <w:right w:val="none" w:sz="0" w:space="0" w:color="auto"/>
          </w:divBdr>
        </w:div>
      </w:divsChild>
    </w:div>
    <w:div w:id="1635284196">
      <w:bodyDiv w:val="1"/>
      <w:marLeft w:val="0"/>
      <w:marRight w:val="0"/>
      <w:marTop w:val="0"/>
      <w:marBottom w:val="0"/>
      <w:divBdr>
        <w:top w:val="none" w:sz="0" w:space="0" w:color="auto"/>
        <w:left w:val="none" w:sz="0" w:space="0" w:color="auto"/>
        <w:bottom w:val="none" w:sz="0" w:space="0" w:color="auto"/>
        <w:right w:val="none" w:sz="0" w:space="0" w:color="auto"/>
      </w:divBdr>
      <w:divsChild>
        <w:div w:id="1507134914">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67338531">
      <w:bodyDiv w:val="1"/>
      <w:marLeft w:val="0"/>
      <w:marRight w:val="0"/>
      <w:marTop w:val="0"/>
      <w:marBottom w:val="0"/>
      <w:divBdr>
        <w:top w:val="none" w:sz="0" w:space="0" w:color="auto"/>
        <w:left w:val="none" w:sz="0" w:space="0" w:color="auto"/>
        <w:bottom w:val="none" w:sz="0" w:space="0" w:color="auto"/>
        <w:right w:val="none" w:sz="0" w:space="0" w:color="auto"/>
      </w:divBdr>
      <w:divsChild>
        <w:div w:id="425930875">
          <w:marLeft w:val="0"/>
          <w:marRight w:val="0"/>
          <w:marTop w:val="0"/>
          <w:marBottom w:val="0"/>
          <w:divBdr>
            <w:top w:val="none" w:sz="0" w:space="0" w:color="auto"/>
            <w:left w:val="none" w:sz="0" w:space="0" w:color="auto"/>
            <w:bottom w:val="none" w:sz="0" w:space="0" w:color="auto"/>
            <w:right w:val="none" w:sz="0" w:space="0" w:color="auto"/>
          </w:divBdr>
        </w:div>
      </w:divsChild>
    </w:div>
    <w:div w:id="1793397154">
      <w:bodyDiv w:val="1"/>
      <w:marLeft w:val="0"/>
      <w:marRight w:val="0"/>
      <w:marTop w:val="0"/>
      <w:marBottom w:val="0"/>
      <w:divBdr>
        <w:top w:val="none" w:sz="0" w:space="0" w:color="auto"/>
        <w:left w:val="none" w:sz="0" w:space="0" w:color="auto"/>
        <w:bottom w:val="none" w:sz="0" w:space="0" w:color="auto"/>
        <w:right w:val="none" w:sz="0" w:space="0" w:color="auto"/>
      </w:divBdr>
      <w:divsChild>
        <w:div w:id="669597093">
          <w:marLeft w:val="0"/>
          <w:marRight w:val="0"/>
          <w:marTop w:val="0"/>
          <w:marBottom w:val="0"/>
          <w:divBdr>
            <w:top w:val="none" w:sz="0" w:space="0" w:color="auto"/>
            <w:left w:val="none" w:sz="0" w:space="0" w:color="auto"/>
            <w:bottom w:val="none" w:sz="0" w:space="0" w:color="auto"/>
            <w:right w:val="none" w:sz="0" w:space="0" w:color="auto"/>
          </w:divBdr>
        </w:div>
      </w:divsChild>
    </w:div>
    <w:div w:id="1806237825">
      <w:bodyDiv w:val="1"/>
      <w:marLeft w:val="0"/>
      <w:marRight w:val="0"/>
      <w:marTop w:val="0"/>
      <w:marBottom w:val="0"/>
      <w:divBdr>
        <w:top w:val="none" w:sz="0" w:space="0" w:color="auto"/>
        <w:left w:val="none" w:sz="0" w:space="0" w:color="auto"/>
        <w:bottom w:val="none" w:sz="0" w:space="0" w:color="auto"/>
        <w:right w:val="none" w:sz="0" w:space="0" w:color="auto"/>
      </w:divBdr>
      <w:divsChild>
        <w:div w:id="1214468765">
          <w:marLeft w:val="0"/>
          <w:marRight w:val="0"/>
          <w:marTop w:val="0"/>
          <w:marBottom w:val="0"/>
          <w:divBdr>
            <w:top w:val="none" w:sz="0" w:space="0" w:color="auto"/>
            <w:left w:val="none" w:sz="0" w:space="0" w:color="auto"/>
            <w:bottom w:val="none" w:sz="0" w:space="0" w:color="auto"/>
            <w:right w:val="none" w:sz="0" w:space="0" w:color="auto"/>
          </w:divBdr>
        </w:div>
      </w:divsChild>
    </w:div>
    <w:div w:id="1865626690">
      <w:bodyDiv w:val="1"/>
      <w:marLeft w:val="0"/>
      <w:marRight w:val="0"/>
      <w:marTop w:val="0"/>
      <w:marBottom w:val="0"/>
      <w:divBdr>
        <w:top w:val="none" w:sz="0" w:space="0" w:color="auto"/>
        <w:left w:val="none" w:sz="0" w:space="0" w:color="auto"/>
        <w:bottom w:val="none" w:sz="0" w:space="0" w:color="auto"/>
        <w:right w:val="none" w:sz="0" w:space="0" w:color="auto"/>
      </w:divBdr>
      <w:divsChild>
        <w:div w:id="1123621055">
          <w:marLeft w:val="0"/>
          <w:marRight w:val="0"/>
          <w:marTop w:val="0"/>
          <w:marBottom w:val="0"/>
          <w:divBdr>
            <w:top w:val="none" w:sz="0" w:space="0" w:color="auto"/>
            <w:left w:val="none" w:sz="0" w:space="0" w:color="auto"/>
            <w:bottom w:val="none" w:sz="0" w:space="0" w:color="auto"/>
            <w:right w:val="none" w:sz="0" w:space="0" w:color="auto"/>
          </w:divBdr>
        </w:div>
      </w:divsChild>
    </w:div>
    <w:div w:id="1901403728">
      <w:bodyDiv w:val="1"/>
      <w:marLeft w:val="0"/>
      <w:marRight w:val="0"/>
      <w:marTop w:val="0"/>
      <w:marBottom w:val="0"/>
      <w:divBdr>
        <w:top w:val="none" w:sz="0" w:space="0" w:color="auto"/>
        <w:left w:val="none" w:sz="0" w:space="0" w:color="auto"/>
        <w:bottom w:val="none" w:sz="0" w:space="0" w:color="auto"/>
        <w:right w:val="none" w:sz="0" w:space="0" w:color="auto"/>
      </w:divBdr>
      <w:divsChild>
        <w:div w:id="450902420">
          <w:marLeft w:val="0"/>
          <w:marRight w:val="0"/>
          <w:marTop w:val="0"/>
          <w:marBottom w:val="0"/>
          <w:divBdr>
            <w:top w:val="none" w:sz="0" w:space="0" w:color="auto"/>
            <w:left w:val="none" w:sz="0" w:space="0" w:color="auto"/>
            <w:bottom w:val="none" w:sz="0" w:space="0" w:color="auto"/>
            <w:right w:val="none" w:sz="0" w:space="0" w:color="auto"/>
          </w:divBdr>
        </w:div>
      </w:divsChild>
    </w:div>
    <w:div w:id="1939557174">
      <w:bodyDiv w:val="1"/>
      <w:marLeft w:val="0"/>
      <w:marRight w:val="0"/>
      <w:marTop w:val="0"/>
      <w:marBottom w:val="0"/>
      <w:divBdr>
        <w:top w:val="none" w:sz="0" w:space="0" w:color="auto"/>
        <w:left w:val="none" w:sz="0" w:space="0" w:color="auto"/>
        <w:bottom w:val="none" w:sz="0" w:space="0" w:color="auto"/>
        <w:right w:val="none" w:sz="0" w:space="0" w:color="auto"/>
      </w:divBdr>
      <w:divsChild>
        <w:div w:id="813522393">
          <w:marLeft w:val="0"/>
          <w:marRight w:val="0"/>
          <w:marTop w:val="0"/>
          <w:marBottom w:val="0"/>
          <w:divBdr>
            <w:top w:val="none" w:sz="0" w:space="0" w:color="auto"/>
            <w:left w:val="none" w:sz="0" w:space="0" w:color="auto"/>
            <w:bottom w:val="none" w:sz="0" w:space="0" w:color="auto"/>
            <w:right w:val="none" w:sz="0" w:space="0" w:color="auto"/>
          </w:divBdr>
        </w:div>
      </w:divsChild>
    </w:div>
    <w:div w:id="1980450626">
      <w:bodyDiv w:val="1"/>
      <w:marLeft w:val="0"/>
      <w:marRight w:val="0"/>
      <w:marTop w:val="0"/>
      <w:marBottom w:val="0"/>
      <w:divBdr>
        <w:top w:val="none" w:sz="0" w:space="0" w:color="auto"/>
        <w:left w:val="none" w:sz="0" w:space="0" w:color="auto"/>
        <w:bottom w:val="none" w:sz="0" w:space="0" w:color="auto"/>
        <w:right w:val="none" w:sz="0" w:space="0" w:color="auto"/>
      </w:divBdr>
      <w:divsChild>
        <w:div w:id="835262759">
          <w:marLeft w:val="0"/>
          <w:marRight w:val="0"/>
          <w:marTop w:val="0"/>
          <w:marBottom w:val="0"/>
          <w:divBdr>
            <w:top w:val="none" w:sz="0" w:space="0" w:color="auto"/>
            <w:left w:val="none" w:sz="0" w:space="0" w:color="auto"/>
            <w:bottom w:val="none" w:sz="0" w:space="0" w:color="auto"/>
            <w:right w:val="none" w:sz="0" w:space="0" w:color="auto"/>
          </w:divBdr>
        </w:div>
      </w:divsChild>
    </w:div>
    <w:div w:id="2047562387">
      <w:bodyDiv w:val="1"/>
      <w:marLeft w:val="0"/>
      <w:marRight w:val="0"/>
      <w:marTop w:val="0"/>
      <w:marBottom w:val="0"/>
      <w:divBdr>
        <w:top w:val="none" w:sz="0" w:space="0" w:color="auto"/>
        <w:left w:val="none" w:sz="0" w:space="0" w:color="auto"/>
        <w:bottom w:val="none" w:sz="0" w:space="0" w:color="auto"/>
        <w:right w:val="none" w:sz="0" w:space="0" w:color="auto"/>
      </w:divBdr>
      <w:divsChild>
        <w:div w:id="116951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isette.Hausser@mesago.com" TargetMode="External"/><Relationship Id="rId18" Type="http://schemas.openxmlformats.org/officeDocument/2006/relationships/hyperlink" Target="https://corporate.mesago.com/events/de.html" TargetMode="External"/><Relationship Id="rId3" Type="http://schemas.openxmlformats.org/officeDocument/2006/relationships/styles" Target="styles.xml"/><Relationship Id="rId21" Type="http://schemas.openxmlformats.org/officeDocument/2006/relationships/hyperlink" Target="https://www.messefrankfurt.com/frankfurt/de/unternehmen/sustainability.html" TargetMode="External"/><Relationship Id="rId7" Type="http://schemas.openxmlformats.org/officeDocument/2006/relationships/hyperlink" Target="https://pcim.mesago.com/nuernberg/de.html?gln_ids=c2f64034d0-1lxbtulgvmy-4dabe1ddaa9d" TargetMode="External"/><Relationship Id="rId12" Type="http://schemas.openxmlformats.org/officeDocument/2006/relationships/image" Target="media/image3.wmf"/><Relationship Id="rId17" Type="http://schemas.openxmlformats.org/officeDocument/2006/relationships/hyperlink" Target="https://www.messefrankfurt.com/frankfurt/en/press/boilerplate.html" TargetMode="External"/><Relationship Id="rId2" Type="http://schemas.openxmlformats.org/officeDocument/2006/relationships/numbering" Target="numbering.xml"/><Relationship Id="rId16" Type="http://schemas.openxmlformats.org/officeDocument/2006/relationships/hyperlink" Target="http://www.messefrankfurt.com/background-information" TargetMode="External"/><Relationship Id="rId20" Type="http://schemas.openxmlformats.org/officeDocument/2006/relationships/hyperlink" Target="https://www.messefrankfurt.com/frankfurt/de/presse/boilerplate.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showcase/pcim-europe/"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23" Type="http://schemas.openxmlformats.org/officeDocument/2006/relationships/theme" Target="theme/theme1.xml"/><Relationship Id="rId10" Type="http://schemas.openxmlformats.org/officeDocument/2006/relationships/hyperlink" Target="https://www.facebook.com/pcimeurope/" TargetMode="External"/><Relationship Id="rId19" Type="http://schemas.openxmlformats.org/officeDocument/2006/relationships/hyperlink" Target="https://corporate.mesago.com/events/de.html" TargetMode="External"/><Relationship Id="rId4" Type="http://schemas.openxmlformats.org/officeDocument/2006/relationships/settings" Target="settings.xml"/><Relationship Id="rId9" Type="http://schemas.openxmlformats.org/officeDocument/2006/relationships/hyperlink" Target="https://pcim.mesago.com/nuernberg/en/press.html" TargetMode="External"/><Relationship Id="rId14" Type="http://schemas.openxmlformats.org/officeDocument/2006/relationships/hyperlink" Target="https://corporate.mesago.com/events/en.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9689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18</cp:revision>
  <cp:lastPrinted>2023-09-12T11:06:00Z</cp:lastPrinted>
  <dcterms:created xsi:type="dcterms:W3CDTF">2026-05-29T08:21:00Z</dcterms:created>
  <dcterms:modified xsi:type="dcterms:W3CDTF">2026-06-11T15:08:00Z</dcterms:modified>
</cp:coreProperties>
</file>